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59616">
      <w:pPr>
        <w:ind w:firstLine="3520" w:firstLineChars="1100"/>
        <w:rPr>
          <w:rFonts w:cs="华文楷体" w:asciiTheme="minorEastAsia" w:hAnsiTheme="minorEastAsia" w:eastAsiaTheme="minorEastAsia"/>
          <w:sz w:val="32"/>
        </w:rPr>
      </w:pPr>
    </w:p>
    <w:p w14:paraId="5B74F854">
      <w:pPr>
        <w:spacing w:line="340" w:lineRule="exact"/>
        <w:jc w:val="center"/>
        <w:rPr>
          <w:rFonts w:cs="华文楷体" w:asciiTheme="minorEastAsia" w:hAnsiTheme="minorEastAsia" w:eastAsiaTheme="minorEastAsia"/>
          <w:b/>
          <w:bCs/>
          <w:kern w:val="44"/>
          <w:sz w:val="28"/>
          <w:szCs w:val="28"/>
        </w:rPr>
      </w:pPr>
      <w:r>
        <w:rPr>
          <w:rFonts w:hint="eastAsia" w:cs="华文楷体" w:asciiTheme="minorEastAsia" w:hAnsiTheme="minorEastAsia" w:eastAsiaTheme="minorEastAsia"/>
          <w:b/>
          <w:bCs/>
          <w:kern w:val="44"/>
          <w:sz w:val="28"/>
          <w:szCs w:val="28"/>
          <w:lang w:val="en-US" w:eastAsia="zh-CN"/>
        </w:rPr>
        <w:t>分析测试中心</w:t>
      </w:r>
      <w:r>
        <w:rPr>
          <w:rFonts w:hint="eastAsia" w:cs="华文楷体" w:asciiTheme="minorEastAsia" w:hAnsiTheme="minorEastAsia" w:eastAsiaTheme="minorEastAsia"/>
          <w:b/>
          <w:bCs/>
          <w:kern w:val="44"/>
          <w:sz w:val="28"/>
          <w:szCs w:val="28"/>
        </w:rPr>
        <w:t>中央空调维保</w:t>
      </w:r>
      <w:r>
        <w:rPr>
          <w:rFonts w:cs="华文楷体" w:asciiTheme="minorEastAsia" w:hAnsiTheme="minorEastAsia" w:eastAsiaTheme="minorEastAsia"/>
          <w:b/>
          <w:bCs/>
          <w:kern w:val="44"/>
          <w:sz w:val="28"/>
          <w:szCs w:val="28"/>
        </w:rPr>
        <w:t>需求</w:t>
      </w:r>
    </w:p>
    <w:p w14:paraId="52821597">
      <w:pPr>
        <w:pStyle w:val="6"/>
        <w:keepNext w:val="0"/>
        <w:keepLines w:val="0"/>
        <w:numPr>
          <w:ilvl w:val="0"/>
          <w:numId w:val="3"/>
        </w:numPr>
        <w:adjustRightInd w:val="0"/>
        <w:spacing w:before="120" w:after="120" w:line="240" w:lineRule="auto"/>
        <w:textAlignment w:val="baseline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项目概况及维保要求</w:t>
      </w:r>
    </w:p>
    <w:p w14:paraId="3BFBDD9C">
      <w:pPr>
        <w:kinsoku w:val="0"/>
        <w:autoSpaceDE w:val="0"/>
        <w:autoSpaceDN w:val="0"/>
        <w:adjustRightInd w:val="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(一）维保内容及要求</w:t>
      </w:r>
    </w:p>
    <w:p w14:paraId="2EF56BEA">
      <w:pPr>
        <w:kinsoku w:val="0"/>
        <w:autoSpaceDE w:val="0"/>
        <w:autoSpaceDN w:val="0"/>
        <w:adjustRightInd w:val="0"/>
        <w:spacing w:before="2" w:line="175" w:lineRule="auto"/>
        <w:textAlignment w:val="baseline"/>
        <w:rPr>
          <w:rFonts w:ascii="宋体" w:hAnsi="宋体" w:cs="宋体"/>
          <w:sz w:val="24"/>
        </w:rPr>
      </w:pPr>
    </w:p>
    <w:p w14:paraId="4D13A0D0">
      <w:pPr>
        <w:spacing w:line="360" w:lineRule="auto"/>
        <w:ind w:firstLine="480"/>
        <w:rPr>
          <w:rFonts w:ascii="宋体" w:hAnsi="宋体" w:cs="宋体"/>
          <w:color w:val="FF0000"/>
          <w:sz w:val="24"/>
        </w:rPr>
      </w:pPr>
      <w:r>
        <w:rPr>
          <w:rFonts w:hint="eastAsia" w:ascii="宋体" w:hAnsi="宋体" w:cs="宋体"/>
          <w:b/>
          <w:spacing w:val="8"/>
          <w:kern w:val="0"/>
          <w:sz w:val="24"/>
        </w:rPr>
        <w:t>1、维保范围</w:t>
      </w:r>
      <w:r>
        <w:rPr>
          <w:rFonts w:hint="eastAsia" w:ascii="宋体" w:hAnsi="宋体" w:cs="宋体"/>
          <w:spacing w:val="8"/>
          <w:kern w:val="0"/>
          <w:sz w:val="24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泉山校区教21号楼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（分析测试中心）日立品牌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多联机中央空调</w:t>
      </w:r>
      <w:r>
        <w:rPr>
          <w:rFonts w:hint="eastAsia" w:ascii="宋体" w:hAnsi="宋体" w:eastAsia="宋体" w:cs="宋体"/>
          <w:b w:val="0"/>
          <w:i w:val="0"/>
          <w:color w:val="auto"/>
          <w:spacing w:val="7"/>
          <w:w w:val="100"/>
          <w:kern w:val="0"/>
          <w:position w:val="0"/>
          <w:sz w:val="24"/>
          <w:szCs w:val="24"/>
          <w:lang w:val="en-US" w:eastAsia="zh-CN"/>
        </w:rPr>
        <w:t>室外机共</w:t>
      </w:r>
      <w:r>
        <w:rPr>
          <w:rFonts w:hint="eastAsia" w:ascii="宋体" w:hAnsi="宋体" w:cs="宋体"/>
          <w:b w:val="0"/>
          <w:i w:val="0"/>
          <w:color w:val="auto"/>
          <w:spacing w:val="7"/>
          <w:w w:val="100"/>
          <w:kern w:val="0"/>
          <w:position w:val="0"/>
          <w:sz w:val="24"/>
          <w:szCs w:val="24"/>
          <w:lang w:val="en-US" w:eastAsia="zh-CN"/>
        </w:rPr>
        <w:t>66</w:t>
      </w:r>
      <w:r>
        <w:rPr>
          <w:rFonts w:hint="eastAsia" w:ascii="宋体" w:hAnsi="宋体" w:eastAsia="宋体" w:cs="宋体"/>
          <w:b w:val="0"/>
          <w:i w:val="0"/>
          <w:color w:val="auto"/>
          <w:spacing w:val="7"/>
          <w:w w:val="100"/>
          <w:kern w:val="0"/>
          <w:position w:val="0"/>
          <w:sz w:val="24"/>
          <w:szCs w:val="24"/>
        </w:rPr>
        <w:t>台，室内机共</w:t>
      </w:r>
      <w:r>
        <w:rPr>
          <w:rFonts w:hint="eastAsia" w:ascii="宋体" w:hAnsi="宋体" w:eastAsia="宋体" w:cs="宋体"/>
          <w:b w:val="0"/>
          <w:i w:val="0"/>
          <w:color w:val="auto"/>
          <w:spacing w:val="7"/>
          <w:w w:val="100"/>
          <w:kern w:val="0"/>
          <w:position w:val="0"/>
          <w:sz w:val="24"/>
          <w:szCs w:val="24"/>
          <w:lang w:val="en-US" w:eastAsia="zh-CN"/>
        </w:rPr>
        <w:t>351</w:t>
      </w:r>
      <w:r>
        <w:rPr>
          <w:rFonts w:hint="eastAsia" w:ascii="宋体" w:hAnsi="宋体" w:eastAsia="宋体" w:cs="宋体"/>
          <w:b w:val="0"/>
          <w:i w:val="0"/>
          <w:color w:val="auto"/>
          <w:spacing w:val="7"/>
          <w:w w:val="100"/>
          <w:kern w:val="0"/>
          <w:position w:val="0"/>
          <w:sz w:val="24"/>
          <w:szCs w:val="24"/>
        </w:rPr>
        <w:t>台</w:t>
      </w:r>
      <w:r>
        <w:rPr>
          <w:rFonts w:hint="eastAsia" w:ascii="宋体" w:hAnsi="宋体" w:cs="宋体"/>
          <w:b w:val="0"/>
          <w:i w:val="0"/>
          <w:color w:val="auto"/>
          <w:spacing w:val="7"/>
          <w:w w:val="100"/>
          <w:kern w:val="0"/>
          <w:position w:val="0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b w:val="0"/>
          <w:i w:val="0"/>
          <w:color w:val="auto"/>
          <w:spacing w:val="7"/>
          <w:w w:val="100"/>
          <w:kern w:val="0"/>
          <w:position w:val="0"/>
          <w:sz w:val="24"/>
          <w:szCs w:val="24"/>
          <w:lang w:val="en-US" w:eastAsia="zh-CN"/>
        </w:rPr>
        <w:t>全热交换器共29台</w:t>
      </w:r>
      <w:r>
        <w:rPr>
          <w:rFonts w:hint="eastAsia" w:ascii="宋体" w:hAnsi="宋体" w:eastAsia="宋体" w:cs="宋体"/>
          <w:b w:val="0"/>
          <w:i w:val="0"/>
          <w:color w:val="auto"/>
          <w:spacing w:val="7"/>
          <w:w w:val="100"/>
          <w:kern w:val="0"/>
          <w:position w:val="0"/>
          <w:sz w:val="24"/>
          <w:szCs w:val="24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维修与保养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详见下表：</w:t>
      </w:r>
    </w:p>
    <w:tbl>
      <w:tblPr>
        <w:tblStyle w:val="20"/>
        <w:tblW w:w="9400" w:type="dxa"/>
        <w:tblInd w:w="1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1606"/>
        <w:gridCol w:w="1569"/>
        <w:gridCol w:w="1713"/>
        <w:gridCol w:w="999"/>
        <w:gridCol w:w="1225"/>
        <w:gridCol w:w="1475"/>
      </w:tblGrid>
      <w:tr w14:paraId="529AB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6CF3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B864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楼栋</w:t>
            </w:r>
          </w:p>
        </w:tc>
        <w:tc>
          <w:tcPr>
            <w:tcW w:w="1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3BAA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空调品牌</w:t>
            </w:r>
          </w:p>
        </w:tc>
        <w:tc>
          <w:tcPr>
            <w:tcW w:w="1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CFE1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型号</w:t>
            </w:r>
          </w:p>
        </w:tc>
        <w:tc>
          <w:tcPr>
            <w:tcW w:w="9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E92F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室外机（台）</w:t>
            </w: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4BE9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室内机（台）</w:t>
            </w: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76B03">
            <w:pPr>
              <w:widowControl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全热交换器（台）</w:t>
            </w:r>
          </w:p>
        </w:tc>
      </w:tr>
      <w:tr w14:paraId="534FC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48DCD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BC7FC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教21号楼</w:t>
            </w:r>
          </w:p>
          <w:p w14:paraId="6F48CCE5">
            <w:pPr>
              <w:pStyle w:val="2"/>
              <w:jc w:val="center"/>
              <w:rPr>
                <w:rFonts w:hint="eastAsia" w:ascii="宋体" w:hAnsi="宋体" w:eastAsia="宋体" w:cs="宋体"/>
                <w:color w:val="auto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分析测试中心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eastAsia="zh-CN"/>
              </w:rPr>
              <w:t>）</w:t>
            </w:r>
          </w:p>
          <w:p w14:paraId="723687BF">
            <w:pPr>
              <w:widowControl/>
              <w:jc w:val="center"/>
              <w:rPr>
                <w:rFonts w:ascii="宋体" w:hAnsi="宋体" w:cs="宋体"/>
                <w:color w:val="auto"/>
                <w:sz w:val="24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CC564">
            <w:pPr>
              <w:widowControl/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日立多联机中央空调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70A9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RAS-335FSDNQ</w:t>
            </w:r>
          </w:p>
          <w:p w14:paraId="6B61093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RAS-400FSDNQ</w:t>
            </w:r>
          </w:p>
          <w:p w14:paraId="00667786">
            <w:pPr>
              <w:widowControl/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RAS-450FSDNQ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E6442">
            <w:pPr>
              <w:widowControl/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66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2EE81">
            <w:pPr>
              <w:widowControl/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351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17DED">
            <w:pPr>
              <w:pStyle w:val="2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 xml:space="preserve">   </w:t>
            </w:r>
          </w:p>
          <w:p w14:paraId="4194EB20">
            <w:pPr>
              <w:kinsoku w:val="0"/>
              <w:autoSpaceDE w:val="0"/>
              <w:autoSpaceDN w:val="0"/>
              <w:adjustRightInd w:val="0"/>
              <w:spacing w:line="189" w:lineRule="auto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29</w:t>
            </w:r>
          </w:p>
          <w:p w14:paraId="32CC1473">
            <w:pPr>
              <w:kinsoku w:val="0"/>
              <w:autoSpaceDE w:val="0"/>
              <w:autoSpaceDN w:val="0"/>
              <w:adjustRightInd w:val="0"/>
              <w:spacing w:line="1" w:lineRule="exact"/>
              <w:textAlignment w:val="baseline"/>
              <w:rPr>
                <w:rFonts w:ascii="宋体" w:hAnsi="宋体" w:cs="宋体"/>
                <w:color w:val="auto"/>
                <w:sz w:val="24"/>
              </w:rPr>
            </w:pPr>
          </w:p>
          <w:p w14:paraId="2ABB3B2E">
            <w:pPr>
              <w:widowControl/>
              <w:rPr>
                <w:rFonts w:ascii="宋体" w:hAnsi="宋体" w:cs="宋体"/>
                <w:color w:val="auto"/>
                <w:sz w:val="24"/>
              </w:rPr>
            </w:pPr>
          </w:p>
        </w:tc>
      </w:tr>
    </w:tbl>
    <w:p w14:paraId="53A69926">
      <w:pPr>
        <w:kinsoku w:val="0"/>
        <w:autoSpaceDE w:val="0"/>
        <w:autoSpaceDN w:val="0"/>
        <w:adjustRightInd w:val="0"/>
        <w:spacing w:line="143" w:lineRule="auto"/>
        <w:textAlignment w:val="baseline"/>
        <w:rPr>
          <w:rFonts w:ascii="宋体" w:hAnsi="宋体" w:cs="宋体"/>
          <w:sz w:val="24"/>
        </w:rPr>
      </w:pPr>
    </w:p>
    <w:p w14:paraId="2C7FAB39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b/>
          <w:w w:val="99"/>
          <w:kern w:val="0"/>
          <w:sz w:val="24"/>
        </w:rPr>
        <w:t xml:space="preserve">2.1、维保要求： </w:t>
      </w:r>
      <w:r>
        <w:rPr>
          <w:rFonts w:hint="eastAsia" w:ascii="宋体" w:hAnsi="宋体" w:cs="宋体"/>
          <w:sz w:val="24"/>
        </w:rPr>
        <w:br w:type="textWrapping"/>
      </w:r>
      <w:r>
        <w:rPr>
          <w:rFonts w:hint="eastAsia" w:ascii="宋体" w:hAnsi="宋体" w:cs="宋体"/>
          <w:b/>
          <w:kern w:val="0"/>
          <w:sz w:val="24"/>
        </w:rPr>
        <w:t>总体要求：</w:t>
      </w:r>
      <w:r>
        <w:rPr>
          <w:rFonts w:hint="eastAsia" w:ascii="宋体" w:hAnsi="宋体" w:cs="宋体"/>
          <w:kern w:val="0"/>
          <w:sz w:val="24"/>
        </w:rPr>
        <w:t>及时处理</w:t>
      </w:r>
      <w:r>
        <w:rPr>
          <w:rFonts w:hint="eastAsia" w:ascii="宋体" w:hAnsi="宋体" w:cs="宋体"/>
          <w:spacing w:val="8"/>
          <w:kern w:val="0"/>
          <w:sz w:val="24"/>
        </w:rPr>
        <w:t>各类中央空调报修</w:t>
      </w:r>
      <w:r>
        <w:rPr>
          <w:rFonts w:hint="eastAsia" w:ascii="宋体" w:hAnsi="宋体" w:cs="宋体"/>
          <w:spacing w:val="7"/>
          <w:kern w:val="0"/>
          <w:sz w:val="24"/>
        </w:rPr>
        <w:t>。按照制冷季节和制热季节</w:t>
      </w:r>
      <w:r>
        <w:rPr>
          <w:rFonts w:hint="eastAsia" w:ascii="宋体" w:hAnsi="宋体" w:cs="宋体"/>
          <w:spacing w:val="5"/>
          <w:kern w:val="0"/>
          <w:sz w:val="24"/>
        </w:rPr>
        <w:t>时间，每年至少进行2次的常规维护清洗，每年制冷开机前至少进行1次性能检查，时间安排在5</w:t>
      </w:r>
      <w:r>
        <w:rPr>
          <w:rFonts w:hint="eastAsia" w:ascii="宋体" w:hAnsi="宋体" w:cs="宋体"/>
          <w:spacing w:val="4"/>
          <w:kern w:val="0"/>
          <w:sz w:val="24"/>
        </w:rPr>
        <w:t>月；每</w:t>
      </w:r>
      <w:r>
        <w:rPr>
          <w:rFonts w:hint="eastAsia" w:ascii="宋体" w:hAnsi="宋体" w:cs="宋体"/>
          <w:spacing w:val="8"/>
          <w:kern w:val="0"/>
          <w:sz w:val="24"/>
        </w:rPr>
        <w:t>年制热开机前至少进行</w:t>
      </w:r>
      <w:r>
        <w:rPr>
          <w:rFonts w:hint="eastAsia" w:ascii="宋体" w:hAnsi="宋体" w:cs="宋体"/>
          <w:spacing w:val="7"/>
          <w:kern w:val="0"/>
          <w:sz w:val="24"/>
        </w:rPr>
        <w:t>1次性能检查，时间安排在10月，按以下维保内容执行，确保设备在高效、稳定</w:t>
      </w:r>
      <w:r>
        <w:rPr>
          <w:rFonts w:hint="eastAsia" w:ascii="宋体" w:hAnsi="宋体" w:cs="宋体"/>
          <w:kern w:val="0"/>
          <w:sz w:val="24"/>
        </w:rPr>
        <w:t>、安全的情况下投入使用。</w:t>
      </w:r>
    </w:p>
    <w:p w14:paraId="1BB1088A">
      <w:pPr>
        <w:spacing w:line="360" w:lineRule="auto"/>
        <w:rPr>
          <w:rFonts w:ascii="宋体" w:hAnsi="宋体" w:cs="宋体"/>
          <w:sz w:val="24"/>
        </w:rPr>
      </w:pPr>
      <w:bookmarkStart w:id="1" w:name="_GoBack"/>
      <w:bookmarkEnd w:id="1"/>
      <w:r>
        <w:rPr>
          <w:rFonts w:hint="eastAsia" w:ascii="宋体" w:hAnsi="宋体" w:cs="宋体"/>
          <w:sz w:val="24"/>
        </w:rPr>
        <w:t>故障响应时间‌：</w:t>
      </w:r>
    </w:p>
    <w:p w14:paraId="62489FC1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spacing w:val="9"/>
          <w:kern w:val="0"/>
          <w:sz w:val="24"/>
        </w:rPr>
        <w:t>2.1.1、</w:t>
      </w:r>
      <w:r>
        <w:rPr>
          <w:rFonts w:hint="eastAsia" w:ascii="宋体" w:hAnsi="宋体" w:cs="宋体"/>
          <w:sz w:val="24"/>
        </w:rPr>
        <w:t>一级故障（严重影响使用）</w:t>
      </w:r>
    </w:p>
    <w:p w14:paraId="2215B23C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对于严重影响使用的故障，如系统停机、制冷/制热效果严重下降等，成交供应商应在接到报修电话后的2小时内响应，并尽快赶到现场进行排查和修复。</w:t>
      </w:r>
    </w:p>
    <w:p w14:paraId="1971C716">
      <w:pPr>
        <w:tabs>
          <w:tab w:val="left" w:pos="453"/>
        </w:tabs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spacing w:val="9"/>
          <w:kern w:val="0"/>
          <w:sz w:val="24"/>
        </w:rPr>
        <w:t>2.1.2、</w:t>
      </w:r>
      <w:r>
        <w:rPr>
          <w:rFonts w:hint="eastAsia" w:ascii="宋体" w:hAnsi="宋体" w:cs="宋体"/>
          <w:sz w:val="24"/>
        </w:rPr>
        <w:t>二级故障（影响部分功能）</w:t>
      </w:r>
    </w:p>
    <w:p w14:paraId="42DF7F7C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对于影响部分功能的故障，如某些区域温度异常、送风量不足等，成交供应商应在接到报修电话后的4小时内响应，并根据实际情况安排维修计划。</w:t>
      </w:r>
    </w:p>
    <w:p w14:paraId="4875061B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spacing w:val="9"/>
          <w:kern w:val="0"/>
          <w:sz w:val="24"/>
        </w:rPr>
        <w:t>2.1.3、</w:t>
      </w:r>
      <w:r>
        <w:rPr>
          <w:rFonts w:hint="eastAsia" w:ascii="宋体" w:hAnsi="宋体" w:cs="宋体"/>
          <w:sz w:val="24"/>
        </w:rPr>
        <w:t>三级故障（轻微影响）</w:t>
      </w:r>
    </w:p>
    <w:p w14:paraId="677F7BE3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对于轻微影响使用的故障，如噪音稍大、轻微漏水等，成交供应商应在接到报修电话后的8小时内响应，并在合适的时间段内进行维修。</w:t>
      </w:r>
    </w:p>
    <w:p w14:paraId="6E471E94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spacing w:val="9"/>
          <w:kern w:val="0"/>
          <w:sz w:val="24"/>
        </w:rPr>
        <w:t>2.1.4、</w:t>
      </w:r>
      <w:r>
        <w:rPr>
          <w:rFonts w:hint="eastAsia" w:ascii="宋体" w:hAnsi="宋体" w:cs="宋体"/>
          <w:sz w:val="24"/>
        </w:rPr>
        <w:t>其他要求</w:t>
      </w:r>
    </w:p>
    <w:p w14:paraId="7D52481B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除了上述响应时间要求外，成交供应商还应具备以下能力：</w:t>
      </w:r>
    </w:p>
    <w:p w14:paraId="24D2472E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快速诊断能力：能够在短时间内准确判断故障类型和原因。</w:t>
      </w:r>
    </w:p>
    <w:p w14:paraId="4CDFB9B3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高效维修能力：能够迅速采取有效措施进行修复，确保系统尽快恢复正常运行。</w:t>
      </w:r>
    </w:p>
    <w:p w14:paraId="2064BFAE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良好沟通能力：与维修人员、用户和管理人员保持有效沟通，及时报告维修进展和结果。</w:t>
      </w:r>
    </w:p>
    <w:p w14:paraId="4711D686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综上所述，中央空调维保的响应时间要求通常根据故障级别和具体情况来确定，成交供应商应具备快速响应、高效维修和良好沟通的能力。</w:t>
      </w:r>
    </w:p>
    <w:p w14:paraId="3E529BF5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spacing w:val="9"/>
          <w:kern w:val="0"/>
          <w:sz w:val="24"/>
        </w:rPr>
        <w:t>2.1.5、</w:t>
      </w:r>
      <w:r>
        <w:rPr>
          <w:rFonts w:hint="eastAsia" w:ascii="宋体" w:hAnsi="宋体" w:cs="宋体"/>
          <w:sz w:val="24"/>
        </w:rPr>
        <w:t>‌特殊情况处理‌：在特殊情况下（如无备件、特殊元件等），维保单位应报请采购人同意并采取应急措施‌。</w:t>
      </w:r>
    </w:p>
    <w:p w14:paraId="7D296B46"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spacing w:val="9"/>
          <w:kern w:val="0"/>
          <w:sz w:val="24"/>
        </w:rPr>
        <w:t>2.1.6、</w:t>
      </w:r>
      <w:r>
        <w:rPr>
          <w:rFonts w:hint="eastAsia" w:ascii="宋体" w:hAnsi="宋体" w:cs="宋体"/>
          <w:sz w:val="24"/>
        </w:rPr>
        <w:t>‌服务目标‌：确保空调系统正常运行，满足系统使用需要，保证空调机组设备完好，运行工况良好。维保公司应建立详细的设备维保档案，完善空调设备的运行管理‌。</w:t>
      </w:r>
    </w:p>
    <w:p w14:paraId="46BB7D09">
      <w:pPr>
        <w:kinsoku w:val="0"/>
        <w:autoSpaceDE w:val="0"/>
        <w:autoSpaceDN w:val="0"/>
        <w:adjustRightInd w:val="0"/>
        <w:spacing w:line="360" w:lineRule="auto"/>
        <w:jc w:val="left"/>
        <w:textAlignment w:val="baseline"/>
        <w:rPr>
          <w:rFonts w:ascii="宋体" w:hAnsi="宋体" w:cs="宋体"/>
          <w:b/>
          <w:color w:val="000000"/>
          <w:sz w:val="24"/>
        </w:rPr>
      </w:pPr>
      <w:r>
        <w:rPr>
          <w:rFonts w:hint="eastAsia" w:ascii="宋体" w:hAnsi="宋体" w:cs="宋体"/>
          <w:b/>
          <w:color w:val="000000"/>
          <w:w w:val="99"/>
          <w:kern w:val="0"/>
          <w:sz w:val="24"/>
        </w:rPr>
        <w:t>2</w:t>
      </w:r>
      <w:r>
        <w:rPr>
          <w:rFonts w:hint="eastAsia" w:ascii="宋体" w:hAnsi="宋体" w:cs="宋体"/>
          <w:b/>
          <w:color w:val="000000"/>
          <w:kern w:val="0"/>
          <w:sz w:val="24"/>
        </w:rPr>
        <w:t>.2、维护及管理要求</w:t>
      </w:r>
    </w:p>
    <w:p w14:paraId="5C53CC11">
      <w:pPr>
        <w:widowControl/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 xml:space="preserve">2.2.1、室外机部分（常规保养每季度二次） </w:t>
      </w:r>
    </w:p>
    <w:p w14:paraId="503C63BF">
      <w:pPr>
        <w:widowControl/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每季度需进行下列各项检查和准备，以确保机组可靠、安全和高效运行： </w:t>
      </w:r>
    </w:p>
    <w:p w14:paraId="7D69E594">
      <w:pPr>
        <w:widowControl/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（1）检查室外机电路是否存在松动现象；是否存在振动或噪音； </w:t>
      </w:r>
    </w:p>
    <w:p w14:paraId="74428BAE">
      <w:pPr>
        <w:widowControl/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（2）检查连接管接头、截止阀、充氟接头是否漏氟； </w:t>
      </w:r>
    </w:p>
    <w:p w14:paraId="6BD762E2">
      <w:pPr>
        <w:widowControl/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（3）清洗室外机翅片； </w:t>
      </w:r>
    </w:p>
    <w:p w14:paraId="2228C462">
      <w:pPr>
        <w:widowControl/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（4）室外机零部件是否有老化现象； </w:t>
      </w:r>
    </w:p>
    <w:p w14:paraId="15498661">
      <w:pPr>
        <w:widowControl/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（5）检测压缩机制冷剂压力是否正常；室外机加氟； </w:t>
      </w:r>
    </w:p>
    <w:p w14:paraId="1D62AC45">
      <w:pPr>
        <w:widowControl/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（6）管道温度是否正常；管道保温是否完整； </w:t>
      </w:r>
    </w:p>
    <w:p w14:paraId="4896A279">
      <w:pPr>
        <w:widowControl/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（7）室外机电压是否正常；检查电源线是否安全； </w:t>
      </w:r>
    </w:p>
    <w:p w14:paraId="66457E86">
      <w:pPr>
        <w:widowControl/>
        <w:spacing w:line="44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（8）检查和测试所有运行控制和安全控制功能； </w:t>
      </w:r>
    </w:p>
    <w:p w14:paraId="18312316">
      <w:pPr>
        <w:widowControl/>
        <w:spacing w:line="44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（9）运行配件故障时进行更换或维修； </w:t>
      </w:r>
    </w:p>
    <w:p w14:paraId="245ECDF2">
      <w:pPr>
        <w:widowControl/>
        <w:spacing w:line="440" w:lineRule="exact"/>
        <w:jc w:val="left"/>
        <w:rPr>
          <w:rFonts w:ascii="宋体" w:hAnsi="宋体" w:cs="宋体"/>
          <w:color w:val="000000"/>
          <w:sz w:val="24"/>
          <w:lang w:bidi="ar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（10）提供检修保养报告。</w:t>
      </w:r>
    </w:p>
    <w:p w14:paraId="278FD468">
      <w:pPr>
        <w:widowControl/>
        <w:spacing w:line="44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 xml:space="preserve">2.2.2、室内机部分（每季度一次清洗消毒、检测） </w:t>
      </w:r>
    </w:p>
    <w:p w14:paraId="28455B4B">
      <w:pPr>
        <w:widowControl/>
        <w:spacing w:line="44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机组运行期间，定期（每季度）进行下列各项检查，确保机组在整个季节都运行高效，可靠： </w:t>
      </w:r>
    </w:p>
    <w:p w14:paraId="6CBF9A9C">
      <w:pPr>
        <w:widowControl/>
        <w:spacing w:line="44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（1）室内机空气过滤网检查、清洗； </w:t>
      </w:r>
    </w:p>
    <w:p w14:paraId="433B00FB">
      <w:pPr>
        <w:widowControl/>
        <w:spacing w:line="44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（2）室内机接线端子是否牢固； </w:t>
      </w:r>
    </w:p>
    <w:p w14:paraId="2760433D">
      <w:pPr>
        <w:widowControl/>
        <w:spacing w:line="44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（3）检查空调器运转是否正常，有无漏水； </w:t>
      </w:r>
    </w:p>
    <w:p w14:paraId="759997A8">
      <w:pPr>
        <w:widowControl/>
        <w:spacing w:line="44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（4）检测出回风口温度；检查室内冷凝水管路情况，有无倒坡现象； </w:t>
      </w:r>
    </w:p>
    <w:p w14:paraId="1F63B3C2">
      <w:pPr>
        <w:widowControl/>
        <w:spacing w:line="44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（5）检测室内机制冷剂压力是否正常； </w:t>
      </w:r>
    </w:p>
    <w:p w14:paraId="4C4FA554">
      <w:pPr>
        <w:widowControl/>
        <w:spacing w:line="44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（6）运行配件故障时进行更换或维修</w:t>
      </w:r>
    </w:p>
    <w:p w14:paraId="632AD689">
      <w:pPr>
        <w:kinsoku w:val="0"/>
        <w:autoSpaceDE w:val="0"/>
        <w:autoSpaceDN w:val="0"/>
        <w:adjustRightInd w:val="0"/>
        <w:spacing w:line="440" w:lineRule="exact"/>
        <w:ind w:right="121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pacing w:val="5"/>
          <w:kern w:val="0"/>
          <w:sz w:val="24"/>
        </w:rPr>
        <w:t>2.2.3、成交供应商须派</w:t>
      </w:r>
      <w:r>
        <w:rPr>
          <w:rFonts w:hint="eastAsia" w:ascii="宋体" w:hAnsi="宋体" w:cs="宋体"/>
          <w:spacing w:val="20"/>
          <w:kern w:val="0"/>
          <w:sz w:val="24"/>
        </w:rPr>
        <w:t xml:space="preserve"> </w:t>
      </w:r>
      <w:r>
        <w:rPr>
          <w:rFonts w:hint="eastAsia" w:ascii="宋体" w:hAnsi="宋体" w:cs="宋体"/>
          <w:spacing w:val="5"/>
          <w:kern w:val="0"/>
          <w:sz w:val="24"/>
        </w:rPr>
        <w:t>1</w:t>
      </w:r>
      <w:r>
        <w:rPr>
          <w:rFonts w:hint="eastAsia" w:ascii="宋体" w:hAnsi="宋体" w:cs="宋体"/>
          <w:spacing w:val="2"/>
          <w:kern w:val="0"/>
          <w:sz w:val="24"/>
        </w:rPr>
        <w:t xml:space="preserve"> </w:t>
      </w:r>
      <w:r>
        <w:rPr>
          <w:rFonts w:hint="eastAsia" w:ascii="宋体" w:hAnsi="宋体" w:cs="宋体"/>
          <w:spacing w:val="5"/>
          <w:kern w:val="0"/>
          <w:sz w:val="24"/>
        </w:rPr>
        <w:t>名常驻徐州的项目负责人，负责项目上维保计划及工</w:t>
      </w:r>
      <w:r>
        <w:rPr>
          <w:rFonts w:hint="eastAsia" w:ascii="宋体" w:hAnsi="宋体" w:cs="宋体"/>
          <w:spacing w:val="4"/>
          <w:kern w:val="0"/>
          <w:sz w:val="24"/>
        </w:rPr>
        <w:t>作管理，配合学校处理空调相关</w:t>
      </w:r>
      <w:r>
        <w:rPr>
          <w:rFonts w:hint="eastAsia" w:ascii="宋体" w:hAnsi="宋体" w:cs="宋体"/>
          <w:kern w:val="0"/>
          <w:sz w:val="24"/>
        </w:rPr>
        <w:t>工作；</w:t>
      </w:r>
    </w:p>
    <w:p w14:paraId="188B0511">
      <w:pPr>
        <w:kinsoku w:val="0"/>
        <w:autoSpaceDE w:val="0"/>
        <w:autoSpaceDN w:val="0"/>
        <w:adjustRightInd w:val="0"/>
        <w:spacing w:before="7" w:line="440" w:lineRule="exact"/>
        <w:ind w:right="15"/>
        <w:jc w:val="left"/>
        <w:textAlignment w:val="baseline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spacing w:val="5"/>
          <w:kern w:val="0"/>
          <w:sz w:val="24"/>
        </w:rPr>
        <w:t>2.2.4、成交供应商至少须派</w:t>
      </w:r>
      <w:r>
        <w:rPr>
          <w:rFonts w:hint="eastAsia" w:ascii="宋体" w:hAnsi="宋体" w:cs="宋体"/>
          <w:spacing w:val="20"/>
          <w:kern w:val="0"/>
          <w:sz w:val="24"/>
        </w:rPr>
        <w:t xml:space="preserve"> 2</w:t>
      </w:r>
      <w:r>
        <w:rPr>
          <w:rFonts w:hint="eastAsia" w:ascii="宋体" w:hAnsi="宋体" w:cs="宋体"/>
          <w:spacing w:val="2"/>
          <w:kern w:val="0"/>
          <w:sz w:val="24"/>
        </w:rPr>
        <w:t xml:space="preserve"> </w:t>
      </w:r>
      <w:r>
        <w:rPr>
          <w:rFonts w:hint="eastAsia" w:ascii="宋体" w:hAnsi="宋体" w:cs="宋体"/>
          <w:spacing w:val="5"/>
          <w:kern w:val="0"/>
          <w:sz w:val="24"/>
        </w:rPr>
        <w:t>名由本公司</w:t>
      </w:r>
      <w:r>
        <w:rPr>
          <w:rFonts w:hint="eastAsia" w:ascii="宋体" w:hAnsi="宋体" w:cs="宋体"/>
          <w:sz w:val="24"/>
        </w:rPr>
        <w:t>缴纳社会保险（如：养老保险、医疗保险、失业保险、工伤保险、生育保险）</w:t>
      </w:r>
      <w:r>
        <w:rPr>
          <w:rFonts w:hint="eastAsia" w:ascii="宋体" w:hAnsi="宋体" w:cs="宋体"/>
          <w:spacing w:val="5"/>
          <w:kern w:val="0"/>
          <w:sz w:val="24"/>
        </w:rPr>
        <w:t>常驻徐州地区的技术人员</w:t>
      </w:r>
      <w:r>
        <w:rPr>
          <w:rFonts w:hint="eastAsia" w:ascii="宋体" w:hAnsi="宋体" w:cs="宋体"/>
          <w:spacing w:val="4"/>
          <w:kern w:val="0"/>
          <w:sz w:val="24"/>
        </w:rPr>
        <w:t>，负责处理学校的维修及定期维护保养工作并填写相关记录；</w:t>
      </w:r>
      <w:r>
        <w:rPr>
          <w:rFonts w:hint="eastAsia" w:ascii="宋体" w:hAnsi="宋体" w:cs="宋体"/>
          <w:kern w:val="0"/>
          <w:sz w:val="24"/>
        </w:rPr>
        <w:t xml:space="preserve"> </w:t>
      </w:r>
      <w:r>
        <w:rPr>
          <w:rFonts w:hint="eastAsia" w:ascii="宋体" w:hAnsi="宋体" w:cs="宋体"/>
          <w:sz w:val="24"/>
        </w:rPr>
        <w:br w:type="textWrapping"/>
      </w:r>
      <w:r>
        <w:rPr>
          <w:rFonts w:hint="eastAsia" w:ascii="宋体" w:hAnsi="宋体" w:cs="宋体"/>
          <w:color w:val="000000"/>
          <w:spacing w:val="10"/>
          <w:kern w:val="0"/>
          <w:sz w:val="24"/>
        </w:rPr>
        <w:t>2.2.5、</w:t>
      </w:r>
      <w:r>
        <w:rPr>
          <w:rFonts w:hint="eastAsia" w:ascii="宋体" w:hAnsi="宋体" w:cs="宋体"/>
          <w:color w:val="000000"/>
          <w:spacing w:val="9"/>
          <w:kern w:val="0"/>
          <w:sz w:val="24"/>
        </w:rPr>
        <w:t>成交供应商在学校内设立驻场点及专用空调配件仓库，配备各规格、型号、常用配件、材料来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</w:t>
      </w:r>
      <w:r>
        <w:rPr>
          <w:rFonts w:hint="eastAsia" w:ascii="宋体" w:hAnsi="宋体" w:cs="宋体"/>
          <w:color w:val="000000"/>
          <w:spacing w:val="10"/>
          <w:kern w:val="0"/>
          <w:sz w:val="24"/>
        </w:rPr>
        <w:t>确保维修维保所使用的零部件及辅材为原产正</w:t>
      </w:r>
      <w:r>
        <w:rPr>
          <w:rFonts w:hint="eastAsia" w:ascii="宋体" w:hAnsi="宋体" w:cs="宋体"/>
          <w:color w:val="000000"/>
          <w:spacing w:val="9"/>
          <w:kern w:val="0"/>
          <w:sz w:val="24"/>
        </w:rPr>
        <w:t>规合格产品；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</w:t>
      </w:r>
      <w:r>
        <w:rPr>
          <w:rFonts w:hint="eastAsia" w:ascii="宋体" w:hAnsi="宋体" w:cs="宋体"/>
          <w:sz w:val="24"/>
        </w:rPr>
        <w:br w:type="textWrapping"/>
      </w:r>
      <w:r>
        <w:rPr>
          <w:rFonts w:hint="eastAsia" w:ascii="宋体" w:hAnsi="宋体" w:cs="宋体"/>
          <w:color w:val="000000"/>
          <w:spacing w:val="10"/>
          <w:kern w:val="0"/>
          <w:sz w:val="24"/>
        </w:rPr>
        <w:t>2.2.6、维</w:t>
      </w:r>
      <w:r>
        <w:rPr>
          <w:rFonts w:hint="eastAsia" w:ascii="宋体" w:hAnsi="宋体" w:cs="宋体"/>
          <w:color w:val="000000"/>
          <w:spacing w:val="9"/>
          <w:kern w:val="0"/>
          <w:sz w:val="24"/>
        </w:rPr>
        <w:t>保过程中，因成交供应商维修或施工引起的设备或其它损坏，由成交供应商承担一切责任及费用；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</w:t>
      </w:r>
      <w:r>
        <w:rPr>
          <w:rFonts w:hint="eastAsia" w:ascii="宋体" w:hAnsi="宋体" w:cs="宋体"/>
          <w:sz w:val="24"/>
        </w:rPr>
        <w:br w:type="textWrapping"/>
      </w:r>
      <w:r>
        <w:rPr>
          <w:rFonts w:hint="eastAsia" w:ascii="宋体" w:hAnsi="宋体" w:cs="宋体"/>
          <w:color w:val="000000"/>
          <w:spacing w:val="10"/>
          <w:kern w:val="0"/>
          <w:sz w:val="24"/>
        </w:rPr>
        <w:t>2.2.7、</w:t>
      </w:r>
      <w:r>
        <w:rPr>
          <w:rFonts w:hint="eastAsia" w:ascii="宋体" w:hAnsi="宋体" w:cs="宋体"/>
          <w:color w:val="000000"/>
          <w:spacing w:val="9"/>
          <w:kern w:val="0"/>
          <w:sz w:val="24"/>
        </w:rPr>
        <w:t>维保期间，成交供应商做到科学维护、安全操作、文明施工，遵守甲方一切规章制度，不能影</w:t>
      </w:r>
      <w:r>
        <w:rPr>
          <w:rFonts w:hint="eastAsia" w:ascii="宋体" w:hAnsi="宋体" w:cs="宋体"/>
          <w:color w:val="000000"/>
          <w:spacing w:val="10"/>
          <w:kern w:val="0"/>
          <w:sz w:val="24"/>
        </w:rPr>
        <w:t>响学校正常生产、办公秩序，并接受学校</w:t>
      </w:r>
      <w:r>
        <w:rPr>
          <w:rFonts w:hint="eastAsia" w:ascii="宋体" w:hAnsi="宋体" w:cs="宋体"/>
          <w:color w:val="000000"/>
          <w:spacing w:val="9"/>
          <w:kern w:val="0"/>
          <w:sz w:val="24"/>
        </w:rPr>
        <w:t>监督检查。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</w:t>
      </w:r>
      <w:r>
        <w:rPr>
          <w:rFonts w:hint="eastAsia" w:ascii="宋体" w:hAnsi="宋体" w:cs="宋体"/>
          <w:sz w:val="24"/>
        </w:rPr>
        <w:br w:type="textWrapping"/>
      </w:r>
      <w:r>
        <w:rPr>
          <w:rFonts w:hint="eastAsia" w:ascii="宋体" w:hAnsi="宋体" w:cs="宋体"/>
          <w:color w:val="000000"/>
          <w:spacing w:val="10"/>
          <w:kern w:val="0"/>
          <w:sz w:val="24"/>
        </w:rPr>
        <w:t>2</w:t>
      </w:r>
      <w:r>
        <w:rPr>
          <w:rFonts w:hint="eastAsia" w:ascii="宋体" w:hAnsi="宋体" w:cs="宋体"/>
          <w:color w:val="000000"/>
          <w:spacing w:val="9"/>
          <w:kern w:val="0"/>
          <w:sz w:val="24"/>
        </w:rPr>
        <w:t>.2.8、供应商提供维修记录、维护保养记录，记录须全面、详细。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</w:t>
      </w:r>
      <w:r>
        <w:rPr>
          <w:rFonts w:hint="eastAsia" w:ascii="宋体" w:hAnsi="宋体" w:cs="宋体"/>
          <w:sz w:val="24"/>
        </w:rPr>
        <w:br w:type="textWrapping"/>
      </w:r>
      <w:r>
        <w:rPr>
          <w:rFonts w:hint="eastAsia" w:ascii="宋体" w:hAnsi="宋体" w:cs="宋体"/>
          <w:color w:val="000000"/>
          <w:w w:val="99"/>
          <w:kern w:val="0"/>
          <w:sz w:val="24"/>
        </w:rPr>
        <w:t>2</w:t>
      </w:r>
      <w:r>
        <w:rPr>
          <w:rFonts w:hint="eastAsia" w:ascii="宋体" w:hAnsi="宋体" w:cs="宋体"/>
          <w:color w:val="000000"/>
          <w:kern w:val="0"/>
          <w:sz w:val="24"/>
        </w:rPr>
        <w:t>.2.9、成交供应商每季度向学校提供上季度维保工作情况，提交工作报告及后期维保建议。</w:t>
      </w:r>
    </w:p>
    <w:p w14:paraId="6E32556B">
      <w:pPr>
        <w:kinsoku w:val="0"/>
        <w:autoSpaceDE w:val="0"/>
        <w:autoSpaceDN w:val="0"/>
        <w:adjustRightInd w:val="0"/>
        <w:ind w:firstLine="238" w:firstLineChars="10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b/>
          <w:color w:val="000000"/>
          <w:w w:val="99"/>
          <w:kern w:val="0"/>
          <w:sz w:val="24"/>
        </w:rPr>
        <w:t>2</w:t>
      </w:r>
      <w:r>
        <w:rPr>
          <w:rFonts w:hint="eastAsia" w:ascii="宋体" w:hAnsi="宋体" w:cs="宋体"/>
          <w:b/>
          <w:color w:val="000000"/>
          <w:kern w:val="0"/>
          <w:sz w:val="24"/>
        </w:rPr>
        <w:t>.3、性能检查要求</w:t>
      </w:r>
    </w:p>
    <w:p w14:paraId="06950B7E">
      <w:pPr>
        <w:kinsoku w:val="0"/>
        <w:autoSpaceDE w:val="0"/>
        <w:autoSpaceDN w:val="0"/>
        <w:adjustRightInd w:val="0"/>
        <w:spacing w:before="1" w:line="141" w:lineRule="auto"/>
        <w:ind w:left="76"/>
        <w:textAlignment w:val="baseline"/>
        <w:rPr>
          <w:rFonts w:ascii="宋体" w:hAnsi="宋体" w:cs="宋体"/>
          <w:sz w:val="24"/>
        </w:rPr>
      </w:pPr>
    </w:p>
    <w:tbl>
      <w:tblPr>
        <w:tblStyle w:val="20"/>
        <w:tblW w:w="0" w:type="auto"/>
        <w:tblInd w:w="97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99"/>
        <w:gridCol w:w="523"/>
        <w:gridCol w:w="2160"/>
        <w:gridCol w:w="6179"/>
      </w:tblGrid>
      <w:tr w14:paraId="0BC262A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812" w:hRule="atLeast"/>
        </w:trPr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10DDF">
            <w:pPr>
              <w:kinsoku w:val="0"/>
              <w:autoSpaceDE w:val="0"/>
              <w:autoSpaceDN w:val="0"/>
              <w:adjustRightInd w:val="0"/>
              <w:spacing w:before="1" w:line="309" w:lineRule="auto"/>
              <w:ind w:left="120" w:right="125"/>
              <w:jc w:val="center"/>
              <w:textAlignment w:val="baseline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设备</w:t>
            </w:r>
          </w:p>
          <w:p w14:paraId="427BBD79">
            <w:pPr>
              <w:kinsoku w:val="0"/>
              <w:autoSpaceDE w:val="0"/>
              <w:autoSpaceDN w:val="0"/>
              <w:adjustRightInd w:val="0"/>
              <w:spacing w:before="1" w:line="309" w:lineRule="auto"/>
              <w:ind w:left="120" w:right="125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1"/>
                <w:w w:val="99"/>
                <w:kern w:val="0"/>
                <w:sz w:val="24"/>
              </w:rPr>
              <w:t>名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称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0ED43">
            <w:pPr>
              <w:kinsoku w:val="0"/>
              <w:autoSpaceDE w:val="0"/>
              <w:autoSpaceDN w:val="0"/>
              <w:adjustRightInd w:val="0"/>
              <w:spacing w:before="1" w:line="214" w:lineRule="auto"/>
              <w:textAlignment w:val="baseline"/>
              <w:rPr>
                <w:rFonts w:ascii="宋体" w:hAnsi="宋体" w:cs="宋体"/>
                <w:sz w:val="24"/>
              </w:rPr>
            </w:pPr>
          </w:p>
          <w:p w14:paraId="76DB22A6">
            <w:pPr>
              <w:kinsoku w:val="0"/>
              <w:autoSpaceDE w:val="0"/>
              <w:autoSpaceDN w:val="0"/>
              <w:adjustRightInd w:val="0"/>
              <w:ind w:left="153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1"/>
                <w:w w:val="99"/>
                <w:kern w:val="0"/>
                <w:sz w:val="24"/>
              </w:rPr>
              <w:t>序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号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AF28F">
            <w:pPr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1"/>
                <w:w w:val="99"/>
                <w:kern w:val="0"/>
                <w:sz w:val="24"/>
              </w:rPr>
              <w:t>项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目名称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E459C">
            <w:pPr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pacing w:val="1"/>
                <w:w w:val="99"/>
                <w:kern w:val="0"/>
                <w:sz w:val="24"/>
              </w:rPr>
              <w:t>检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查维护内容</w:t>
            </w:r>
          </w:p>
        </w:tc>
      </w:tr>
      <w:tr w14:paraId="37A591B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08" w:hRule="atLeast"/>
        </w:trPr>
        <w:tc>
          <w:tcPr>
            <w:tcW w:w="8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0ABBC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5EEBF46C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0035E700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63480D65">
            <w:pPr>
              <w:kinsoku w:val="0"/>
              <w:autoSpaceDE w:val="0"/>
              <w:autoSpaceDN w:val="0"/>
              <w:adjustRightInd w:val="0"/>
              <w:ind w:left="225" w:right="128" w:hanging="106"/>
              <w:textAlignment w:val="baseline"/>
              <w:rPr>
                <w:rFonts w:ascii="宋体" w:hAnsi="宋体" w:cs="宋体"/>
                <w:sz w:val="24"/>
              </w:rPr>
            </w:pPr>
          </w:p>
          <w:p w14:paraId="771A2E85">
            <w:pPr>
              <w:kinsoku w:val="0"/>
              <w:autoSpaceDE w:val="0"/>
              <w:autoSpaceDN w:val="0"/>
              <w:adjustRightInd w:val="0"/>
              <w:ind w:left="225" w:right="128" w:hanging="106"/>
              <w:textAlignment w:val="baseline"/>
              <w:rPr>
                <w:rFonts w:ascii="宋体" w:hAnsi="宋体" w:cs="宋体"/>
                <w:sz w:val="24"/>
              </w:rPr>
            </w:pPr>
          </w:p>
          <w:p w14:paraId="2263DAA6">
            <w:pPr>
              <w:kinsoku w:val="0"/>
              <w:autoSpaceDE w:val="0"/>
              <w:autoSpaceDN w:val="0"/>
              <w:adjustRightInd w:val="0"/>
              <w:ind w:left="225" w:right="128" w:hanging="106"/>
              <w:textAlignment w:val="baseline"/>
              <w:rPr>
                <w:rFonts w:ascii="宋体" w:hAnsi="宋体" w:cs="宋体"/>
                <w:sz w:val="24"/>
              </w:rPr>
            </w:pPr>
          </w:p>
          <w:p w14:paraId="360E0AF8">
            <w:pPr>
              <w:kinsoku w:val="0"/>
              <w:autoSpaceDE w:val="0"/>
              <w:autoSpaceDN w:val="0"/>
              <w:adjustRightInd w:val="0"/>
              <w:ind w:left="225" w:right="128" w:hanging="106"/>
              <w:textAlignment w:val="baseline"/>
              <w:rPr>
                <w:rFonts w:ascii="宋体" w:hAnsi="宋体" w:cs="宋体"/>
                <w:sz w:val="24"/>
              </w:rPr>
            </w:pPr>
          </w:p>
          <w:p w14:paraId="695AE2DD">
            <w:pPr>
              <w:kinsoku w:val="0"/>
              <w:autoSpaceDE w:val="0"/>
              <w:autoSpaceDN w:val="0"/>
              <w:adjustRightInd w:val="0"/>
              <w:ind w:left="225" w:right="128" w:hanging="106"/>
              <w:textAlignment w:val="baseline"/>
              <w:rPr>
                <w:rFonts w:ascii="宋体" w:hAnsi="宋体" w:cs="宋体"/>
                <w:sz w:val="24"/>
              </w:rPr>
            </w:pPr>
          </w:p>
          <w:p w14:paraId="523B856B">
            <w:pPr>
              <w:kinsoku w:val="0"/>
              <w:autoSpaceDE w:val="0"/>
              <w:autoSpaceDN w:val="0"/>
              <w:adjustRightInd w:val="0"/>
              <w:ind w:left="225" w:right="128" w:hanging="106"/>
              <w:textAlignment w:val="baseline"/>
              <w:rPr>
                <w:rFonts w:ascii="宋体" w:hAnsi="宋体" w:cs="宋体"/>
                <w:sz w:val="24"/>
              </w:rPr>
            </w:pPr>
          </w:p>
          <w:p w14:paraId="2AC2689E">
            <w:pPr>
              <w:kinsoku w:val="0"/>
              <w:autoSpaceDE w:val="0"/>
              <w:autoSpaceDN w:val="0"/>
              <w:adjustRightInd w:val="0"/>
              <w:ind w:left="225" w:right="128" w:hanging="106"/>
              <w:textAlignment w:val="baseline"/>
              <w:rPr>
                <w:rFonts w:ascii="宋体" w:hAnsi="宋体" w:cs="宋体"/>
                <w:sz w:val="24"/>
              </w:rPr>
            </w:pPr>
          </w:p>
          <w:p w14:paraId="096D4220">
            <w:pPr>
              <w:kinsoku w:val="0"/>
              <w:autoSpaceDE w:val="0"/>
              <w:autoSpaceDN w:val="0"/>
              <w:adjustRightInd w:val="0"/>
              <w:ind w:left="225" w:right="128" w:hanging="106"/>
              <w:textAlignment w:val="baseline"/>
              <w:rPr>
                <w:rFonts w:ascii="宋体" w:hAnsi="宋体" w:cs="宋体"/>
                <w:sz w:val="24"/>
              </w:rPr>
            </w:pPr>
          </w:p>
          <w:p w14:paraId="45E88C06">
            <w:pPr>
              <w:kinsoku w:val="0"/>
              <w:autoSpaceDE w:val="0"/>
              <w:autoSpaceDN w:val="0"/>
              <w:adjustRightInd w:val="0"/>
              <w:ind w:left="225" w:right="128" w:hanging="106"/>
              <w:textAlignment w:val="baseline"/>
              <w:rPr>
                <w:rFonts w:ascii="宋体" w:hAnsi="宋体" w:cs="宋体"/>
                <w:sz w:val="24"/>
              </w:rPr>
            </w:pPr>
          </w:p>
          <w:p w14:paraId="04C1BCCB">
            <w:pPr>
              <w:kinsoku w:val="0"/>
              <w:autoSpaceDE w:val="0"/>
              <w:autoSpaceDN w:val="0"/>
              <w:adjustRightInd w:val="0"/>
              <w:ind w:left="225" w:right="128" w:hanging="106"/>
              <w:textAlignment w:val="baseline"/>
              <w:rPr>
                <w:rFonts w:ascii="宋体" w:hAnsi="宋体" w:cs="宋体"/>
                <w:sz w:val="24"/>
              </w:rPr>
            </w:pPr>
          </w:p>
          <w:p w14:paraId="42BE17A9">
            <w:pPr>
              <w:kinsoku w:val="0"/>
              <w:autoSpaceDE w:val="0"/>
              <w:autoSpaceDN w:val="0"/>
              <w:adjustRightInd w:val="0"/>
              <w:ind w:left="225" w:right="128" w:hanging="106"/>
              <w:textAlignment w:val="baseline"/>
              <w:rPr>
                <w:rFonts w:ascii="宋体" w:hAnsi="宋体" w:cs="宋体"/>
                <w:sz w:val="24"/>
              </w:rPr>
            </w:pPr>
          </w:p>
          <w:p w14:paraId="2CC9A2E6">
            <w:pPr>
              <w:kinsoku w:val="0"/>
              <w:autoSpaceDE w:val="0"/>
              <w:autoSpaceDN w:val="0"/>
              <w:adjustRightInd w:val="0"/>
              <w:ind w:right="128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室内机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AFF5F">
            <w:pPr>
              <w:kinsoku w:val="0"/>
              <w:autoSpaceDE w:val="0"/>
              <w:autoSpaceDN w:val="0"/>
              <w:adjustRightInd w:val="0"/>
              <w:spacing w:before="8"/>
              <w:ind w:firstLine="240" w:firstLineChars="100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180DA">
            <w:pPr>
              <w:kinsoku w:val="0"/>
              <w:autoSpaceDE w:val="0"/>
              <w:autoSpaceDN w:val="0"/>
              <w:adjustRightInd w:val="0"/>
              <w:spacing w:before="8"/>
              <w:ind w:left="102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空调回风滤网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E5F4E">
            <w:pPr>
              <w:kinsoku w:val="0"/>
              <w:autoSpaceDE w:val="0"/>
              <w:autoSpaceDN w:val="0"/>
              <w:adjustRightInd w:val="0"/>
              <w:spacing w:before="8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检查回风滤网是否脏堵，必要时增加清洗次数；</w:t>
            </w:r>
          </w:p>
        </w:tc>
      </w:tr>
      <w:tr w14:paraId="120368D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09" w:hRule="atLeast"/>
        </w:trPr>
        <w:tc>
          <w:tcPr>
            <w:tcW w:w="8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1585B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6CD7E">
            <w:pPr>
              <w:kinsoku w:val="0"/>
              <w:autoSpaceDE w:val="0"/>
              <w:autoSpaceDN w:val="0"/>
              <w:adjustRightInd w:val="0"/>
              <w:spacing w:before="10"/>
              <w:ind w:firstLine="240" w:firstLineChars="100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C9851">
            <w:pPr>
              <w:kinsoku w:val="0"/>
              <w:autoSpaceDE w:val="0"/>
              <w:autoSpaceDN w:val="0"/>
              <w:adjustRightInd w:val="0"/>
              <w:spacing w:before="10"/>
              <w:ind w:left="102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蒸发器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E56C5">
            <w:pPr>
              <w:kinsoku w:val="0"/>
              <w:autoSpaceDE w:val="0"/>
              <w:autoSpaceDN w:val="0"/>
              <w:adjustRightInd w:val="0"/>
              <w:spacing w:before="10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检查蒸发器并根据情况清洗；</w:t>
            </w:r>
          </w:p>
        </w:tc>
      </w:tr>
      <w:tr w14:paraId="29143D9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04" w:hRule="atLeast"/>
        </w:trPr>
        <w:tc>
          <w:tcPr>
            <w:tcW w:w="8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7B115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C1F13">
            <w:pPr>
              <w:kinsoku w:val="0"/>
              <w:autoSpaceDE w:val="0"/>
              <w:autoSpaceDN w:val="0"/>
              <w:adjustRightInd w:val="0"/>
              <w:spacing w:before="8"/>
              <w:ind w:firstLine="240" w:firstLineChars="100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9C6EE">
            <w:pPr>
              <w:kinsoku w:val="0"/>
              <w:autoSpaceDE w:val="0"/>
              <w:autoSpaceDN w:val="0"/>
              <w:adjustRightInd w:val="0"/>
              <w:spacing w:before="8"/>
              <w:ind w:left="102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电子膨胀阀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7D9E4">
            <w:pPr>
              <w:kinsoku w:val="0"/>
              <w:autoSpaceDE w:val="0"/>
              <w:autoSpaceDN w:val="0"/>
              <w:adjustRightInd w:val="0"/>
              <w:spacing w:before="8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检查电子膨胀阀执行动作是否正常；</w:t>
            </w:r>
          </w:p>
        </w:tc>
      </w:tr>
      <w:tr w14:paraId="644543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08" w:hRule="atLeast"/>
        </w:trPr>
        <w:tc>
          <w:tcPr>
            <w:tcW w:w="8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75445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7380A">
            <w:pPr>
              <w:kinsoku w:val="0"/>
              <w:autoSpaceDE w:val="0"/>
              <w:autoSpaceDN w:val="0"/>
              <w:adjustRightInd w:val="0"/>
              <w:spacing w:before="7"/>
              <w:ind w:firstLine="240" w:firstLineChars="100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A07B6">
            <w:pPr>
              <w:kinsoku w:val="0"/>
              <w:autoSpaceDE w:val="0"/>
              <w:autoSpaceDN w:val="0"/>
              <w:adjustRightInd w:val="0"/>
              <w:spacing w:before="7"/>
              <w:ind w:left="102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温度传感器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743E0">
            <w:pPr>
              <w:kinsoku w:val="0"/>
              <w:autoSpaceDE w:val="0"/>
              <w:autoSpaceDN w:val="0"/>
              <w:adjustRightInd w:val="0"/>
              <w:spacing w:before="7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检查并测量温度传感器阻值是否正常；</w:t>
            </w:r>
          </w:p>
        </w:tc>
      </w:tr>
      <w:tr w14:paraId="2AEB2A6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07" w:hRule="atLeast"/>
        </w:trPr>
        <w:tc>
          <w:tcPr>
            <w:tcW w:w="8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4BDD0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1D2E3">
            <w:pPr>
              <w:kinsoku w:val="0"/>
              <w:autoSpaceDE w:val="0"/>
              <w:autoSpaceDN w:val="0"/>
              <w:adjustRightInd w:val="0"/>
              <w:spacing w:before="9"/>
              <w:ind w:firstLine="240" w:firstLineChars="100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78373">
            <w:pPr>
              <w:kinsoku w:val="0"/>
              <w:autoSpaceDE w:val="0"/>
              <w:autoSpaceDN w:val="0"/>
              <w:adjustRightInd w:val="0"/>
              <w:spacing w:before="9"/>
              <w:ind w:left="102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排水泵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8CE72">
            <w:pPr>
              <w:kinsoku w:val="0"/>
              <w:autoSpaceDE w:val="0"/>
              <w:autoSpaceDN w:val="0"/>
              <w:adjustRightInd w:val="0"/>
              <w:spacing w:before="9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检查排水泵运转和排水是否正常；</w:t>
            </w:r>
          </w:p>
        </w:tc>
      </w:tr>
      <w:tr w14:paraId="420E27B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07" w:hRule="atLeast"/>
        </w:trPr>
        <w:tc>
          <w:tcPr>
            <w:tcW w:w="8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C4848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8F6A3">
            <w:pPr>
              <w:kinsoku w:val="0"/>
              <w:autoSpaceDE w:val="0"/>
              <w:autoSpaceDN w:val="0"/>
              <w:adjustRightInd w:val="0"/>
              <w:spacing w:before="1"/>
              <w:ind w:firstLine="240" w:firstLineChars="100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A4DD2">
            <w:pPr>
              <w:kinsoku w:val="0"/>
              <w:autoSpaceDE w:val="0"/>
              <w:autoSpaceDN w:val="0"/>
              <w:adjustRightInd w:val="0"/>
              <w:spacing w:before="1"/>
              <w:ind w:left="102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冷凝排水系统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59C44">
            <w:pPr>
              <w:kinsoku w:val="0"/>
              <w:autoSpaceDE w:val="0"/>
              <w:autoSpaceDN w:val="0"/>
              <w:adjustRightInd w:val="0"/>
              <w:spacing w:before="1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检查冷凝排水系统是否正常；</w:t>
            </w:r>
          </w:p>
        </w:tc>
      </w:tr>
      <w:tr w14:paraId="2F0FF0D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07" w:hRule="atLeast"/>
        </w:trPr>
        <w:tc>
          <w:tcPr>
            <w:tcW w:w="8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B0BED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72497">
            <w:pPr>
              <w:kinsoku w:val="0"/>
              <w:autoSpaceDE w:val="0"/>
              <w:autoSpaceDN w:val="0"/>
              <w:adjustRightInd w:val="0"/>
              <w:spacing w:before="7"/>
              <w:ind w:firstLine="240" w:firstLineChars="100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D1DE0">
            <w:pPr>
              <w:kinsoku w:val="0"/>
              <w:autoSpaceDE w:val="0"/>
              <w:autoSpaceDN w:val="0"/>
              <w:adjustRightInd w:val="0"/>
              <w:spacing w:before="7"/>
              <w:ind w:left="102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冷媒管保温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33210">
            <w:pPr>
              <w:kinsoku w:val="0"/>
              <w:autoSpaceDE w:val="0"/>
              <w:autoSpaceDN w:val="0"/>
              <w:adjustRightInd w:val="0"/>
              <w:spacing w:before="7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检查保温是否完好并修复；</w:t>
            </w:r>
          </w:p>
        </w:tc>
      </w:tr>
      <w:tr w14:paraId="551D8F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07" w:hRule="atLeast"/>
        </w:trPr>
        <w:tc>
          <w:tcPr>
            <w:tcW w:w="8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71FFF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B6033">
            <w:pPr>
              <w:kinsoku w:val="0"/>
              <w:autoSpaceDE w:val="0"/>
              <w:autoSpaceDN w:val="0"/>
              <w:adjustRightInd w:val="0"/>
              <w:spacing w:before="9"/>
              <w:ind w:firstLine="240" w:firstLineChars="100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85D6C">
            <w:pPr>
              <w:kinsoku w:val="0"/>
              <w:autoSpaceDE w:val="0"/>
              <w:autoSpaceDN w:val="0"/>
              <w:adjustRightInd w:val="0"/>
              <w:spacing w:before="9"/>
              <w:ind w:left="102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风扇电机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2BD14">
            <w:pPr>
              <w:kinsoku w:val="0"/>
              <w:autoSpaceDE w:val="0"/>
              <w:autoSpaceDN w:val="0"/>
              <w:adjustRightInd w:val="0"/>
              <w:spacing w:before="9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检查电机轴承、电机绝缘阻值、风机扇叶动平衡；</w:t>
            </w:r>
          </w:p>
        </w:tc>
      </w:tr>
      <w:tr w14:paraId="0776F5F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07" w:hRule="atLeast"/>
        </w:trPr>
        <w:tc>
          <w:tcPr>
            <w:tcW w:w="8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36945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343DA">
            <w:pPr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4F315">
            <w:pPr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线控器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E47BF">
            <w:pPr>
              <w:kinsoku w:val="0"/>
              <w:autoSpaceDE w:val="0"/>
              <w:autoSpaceDN w:val="0"/>
              <w:adjustRightInd w:val="0"/>
              <w:spacing w:before="8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1"/>
                <w:w w:val="99"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1）检查线控器输入输出是否正常；</w:t>
            </w:r>
          </w:p>
          <w:p w14:paraId="177E2215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79D13A19">
            <w:pPr>
              <w:kinsoku w:val="0"/>
              <w:autoSpaceDE w:val="0"/>
              <w:autoSpaceDN w:val="0"/>
              <w:adjustRightInd w:val="0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1"/>
                <w:w w:val="99"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2）液晶显示是否正常；</w:t>
            </w:r>
          </w:p>
          <w:p w14:paraId="1B6F3E81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1B5406F0">
            <w:pPr>
              <w:kinsoku w:val="0"/>
              <w:autoSpaceDE w:val="0"/>
              <w:autoSpaceDN w:val="0"/>
              <w:adjustRightInd w:val="0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1"/>
                <w:w w:val="99"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3）菜单设置是否正常；</w:t>
            </w:r>
          </w:p>
        </w:tc>
      </w:tr>
      <w:tr w14:paraId="77FD3A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07" w:hRule="atLeast"/>
        </w:trPr>
        <w:tc>
          <w:tcPr>
            <w:tcW w:w="8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59D57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770CD">
            <w:pPr>
              <w:kinsoku w:val="0"/>
              <w:autoSpaceDE w:val="0"/>
              <w:autoSpaceDN w:val="0"/>
              <w:adjustRightInd w:val="0"/>
              <w:spacing w:before="9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B96EF">
            <w:pPr>
              <w:kinsoku w:val="0"/>
              <w:autoSpaceDE w:val="0"/>
              <w:autoSpaceDN w:val="0"/>
              <w:adjustRightInd w:val="0"/>
              <w:spacing w:before="9"/>
              <w:ind w:left="102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接线端子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4E86E">
            <w:pPr>
              <w:kinsoku w:val="0"/>
              <w:autoSpaceDE w:val="0"/>
              <w:autoSpaceDN w:val="0"/>
              <w:adjustRightInd w:val="0"/>
              <w:spacing w:before="9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1"/>
                <w:w w:val="99"/>
                <w:kern w:val="0"/>
                <w:sz w:val="24"/>
              </w:rPr>
              <w:t>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查并紧固接线端子；</w:t>
            </w:r>
          </w:p>
        </w:tc>
      </w:tr>
      <w:tr w14:paraId="37A751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07" w:hRule="atLeast"/>
        </w:trPr>
        <w:tc>
          <w:tcPr>
            <w:tcW w:w="8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99810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35411">
            <w:pPr>
              <w:kinsoku w:val="0"/>
              <w:autoSpaceDE w:val="0"/>
              <w:autoSpaceDN w:val="0"/>
              <w:adjustRightInd w:val="0"/>
              <w:spacing w:before="8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B2F6E">
            <w:pPr>
              <w:kinsoku w:val="0"/>
              <w:autoSpaceDE w:val="0"/>
              <w:autoSpaceDN w:val="0"/>
              <w:adjustRightInd w:val="0"/>
              <w:spacing w:before="8"/>
              <w:ind w:left="102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供电电源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5F82C">
            <w:pPr>
              <w:kinsoku w:val="0"/>
              <w:autoSpaceDE w:val="0"/>
              <w:autoSpaceDN w:val="0"/>
              <w:adjustRightInd w:val="0"/>
              <w:spacing w:before="8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1"/>
                <w:w w:val="99"/>
                <w:kern w:val="0"/>
                <w:sz w:val="24"/>
              </w:rPr>
              <w:t>测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量供电电源是否正常；</w:t>
            </w:r>
          </w:p>
        </w:tc>
      </w:tr>
      <w:tr w14:paraId="6840E3F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07" w:hRule="atLeast"/>
        </w:trPr>
        <w:tc>
          <w:tcPr>
            <w:tcW w:w="8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8E399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88A45">
            <w:pPr>
              <w:kinsoku w:val="0"/>
              <w:autoSpaceDE w:val="0"/>
              <w:autoSpaceDN w:val="0"/>
              <w:adjustRightInd w:val="0"/>
              <w:spacing w:before="10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7AA07">
            <w:pPr>
              <w:kinsoku w:val="0"/>
              <w:autoSpaceDE w:val="0"/>
              <w:autoSpaceDN w:val="0"/>
              <w:adjustRightInd w:val="0"/>
              <w:spacing w:before="10"/>
              <w:ind w:left="102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电路板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05B20">
            <w:pPr>
              <w:kinsoku w:val="0"/>
              <w:autoSpaceDE w:val="0"/>
              <w:autoSpaceDN w:val="0"/>
              <w:adjustRightInd w:val="0"/>
              <w:spacing w:before="10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检测电脑板各项输入输出是否正常；</w:t>
            </w:r>
          </w:p>
        </w:tc>
      </w:tr>
      <w:tr w14:paraId="29FCDED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07" w:hRule="atLeast"/>
        </w:trPr>
        <w:tc>
          <w:tcPr>
            <w:tcW w:w="8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4E78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094D6">
            <w:pPr>
              <w:kinsoku w:val="0"/>
              <w:autoSpaceDE w:val="0"/>
              <w:autoSpaceDN w:val="0"/>
              <w:adjustRightInd w:val="0"/>
              <w:spacing w:before="8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00D1B">
            <w:pPr>
              <w:kinsoku w:val="0"/>
              <w:autoSpaceDE w:val="0"/>
              <w:autoSpaceDN w:val="0"/>
              <w:adjustRightInd w:val="0"/>
              <w:spacing w:before="8"/>
              <w:ind w:left="102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冷凝水脱水盘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8D11A">
            <w:pPr>
              <w:kinsoku w:val="0"/>
              <w:autoSpaceDE w:val="0"/>
              <w:autoSpaceDN w:val="0"/>
              <w:adjustRightInd w:val="0"/>
              <w:spacing w:before="8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检查并清理脱水盘杂物；</w:t>
            </w:r>
          </w:p>
        </w:tc>
      </w:tr>
      <w:tr w14:paraId="3667AAB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07" w:hRule="atLeast"/>
        </w:trPr>
        <w:tc>
          <w:tcPr>
            <w:tcW w:w="8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F5ED4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29C01">
            <w:pPr>
              <w:kinsoku w:val="0"/>
              <w:autoSpaceDE w:val="0"/>
              <w:autoSpaceDN w:val="0"/>
              <w:adjustRightInd w:val="0"/>
              <w:spacing w:before="8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0DB4C">
            <w:pPr>
              <w:kinsoku w:val="0"/>
              <w:autoSpaceDE w:val="0"/>
              <w:autoSpaceDN w:val="0"/>
              <w:adjustRightInd w:val="0"/>
              <w:spacing w:before="8"/>
              <w:ind w:left="102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送风温度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6FF31">
            <w:pPr>
              <w:kinsoku w:val="0"/>
              <w:autoSpaceDE w:val="0"/>
              <w:autoSpaceDN w:val="0"/>
              <w:adjustRightInd w:val="0"/>
              <w:spacing w:before="8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测量空调送风温度是否符合标准；</w:t>
            </w:r>
          </w:p>
        </w:tc>
      </w:tr>
      <w:tr w14:paraId="26962B3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07" w:hRule="atLeast"/>
        </w:trPr>
        <w:tc>
          <w:tcPr>
            <w:tcW w:w="8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1C473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F927D">
            <w:pPr>
              <w:kinsoku w:val="0"/>
              <w:autoSpaceDE w:val="0"/>
              <w:autoSpaceDN w:val="0"/>
              <w:adjustRightInd w:val="0"/>
              <w:spacing w:before="9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5E3EC">
            <w:pPr>
              <w:kinsoku w:val="0"/>
              <w:autoSpaceDE w:val="0"/>
              <w:autoSpaceDN w:val="0"/>
              <w:adjustRightInd w:val="0"/>
              <w:spacing w:before="9"/>
              <w:ind w:left="102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送风量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1740A">
            <w:pPr>
              <w:kinsoku w:val="0"/>
              <w:autoSpaceDE w:val="0"/>
              <w:autoSpaceDN w:val="0"/>
              <w:adjustRightInd w:val="0"/>
              <w:spacing w:before="9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测量空调送风量是否符合标准；</w:t>
            </w:r>
          </w:p>
        </w:tc>
      </w:tr>
      <w:tr w14:paraId="2CBD7FE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07" w:hRule="atLeast"/>
        </w:trPr>
        <w:tc>
          <w:tcPr>
            <w:tcW w:w="8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8C0A4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93F69">
            <w:pPr>
              <w:kinsoku w:val="0"/>
              <w:autoSpaceDE w:val="0"/>
              <w:autoSpaceDN w:val="0"/>
              <w:adjustRightInd w:val="0"/>
              <w:spacing w:before="8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8F2E8">
            <w:pPr>
              <w:kinsoku w:val="0"/>
              <w:autoSpaceDE w:val="0"/>
              <w:autoSpaceDN w:val="0"/>
              <w:adjustRightInd w:val="0"/>
              <w:spacing w:before="8"/>
              <w:ind w:left="102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设备接地及绝缘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0A220">
            <w:pPr>
              <w:kinsoku w:val="0"/>
              <w:autoSpaceDE w:val="0"/>
              <w:autoSpaceDN w:val="0"/>
              <w:adjustRightInd w:val="0"/>
              <w:spacing w:before="8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测量设备绝缘是否良好；</w:t>
            </w:r>
          </w:p>
        </w:tc>
      </w:tr>
      <w:tr w14:paraId="01D1277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07" w:hRule="atLeast"/>
        </w:trPr>
        <w:tc>
          <w:tcPr>
            <w:tcW w:w="8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B1BF0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5140C">
            <w:pPr>
              <w:kinsoku w:val="0"/>
              <w:autoSpaceDE w:val="0"/>
              <w:autoSpaceDN w:val="0"/>
              <w:adjustRightInd w:val="0"/>
              <w:spacing w:before="7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17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C9C04">
            <w:pPr>
              <w:kinsoku w:val="0"/>
              <w:autoSpaceDE w:val="0"/>
              <w:autoSpaceDN w:val="0"/>
              <w:adjustRightInd w:val="0"/>
              <w:spacing w:before="7"/>
              <w:ind w:left="102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固定设施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7964E">
            <w:pPr>
              <w:kinsoku w:val="0"/>
              <w:autoSpaceDE w:val="0"/>
              <w:autoSpaceDN w:val="0"/>
              <w:adjustRightInd w:val="0"/>
              <w:spacing w:before="7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检查并紧固设备固定螺丝及支架；</w:t>
            </w:r>
          </w:p>
        </w:tc>
      </w:tr>
      <w:tr w14:paraId="1E40A23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07" w:hRule="atLeast"/>
        </w:trPr>
        <w:tc>
          <w:tcPr>
            <w:tcW w:w="8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40C1F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665D0">
            <w:pPr>
              <w:kinsoku w:val="0"/>
              <w:autoSpaceDE w:val="0"/>
              <w:autoSpaceDN w:val="0"/>
              <w:adjustRightInd w:val="0"/>
              <w:spacing w:before="9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77A84">
            <w:pPr>
              <w:kinsoku w:val="0"/>
              <w:autoSpaceDE w:val="0"/>
              <w:autoSpaceDN w:val="0"/>
              <w:adjustRightInd w:val="0"/>
              <w:spacing w:before="9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空调面板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7B074">
            <w:pPr>
              <w:kinsoku w:val="0"/>
              <w:autoSpaceDE w:val="0"/>
              <w:autoSpaceDN w:val="0"/>
              <w:adjustRightInd w:val="0"/>
              <w:spacing w:before="9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检查清洁空调面板；</w:t>
            </w:r>
          </w:p>
        </w:tc>
      </w:tr>
      <w:tr w14:paraId="4EFAB9C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26" w:hRule="atLeast"/>
        </w:trPr>
        <w:tc>
          <w:tcPr>
            <w:tcW w:w="8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CE5C8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ACF50">
            <w:pPr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F1676">
            <w:pPr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传感器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890F2">
            <w:pPr>
              <w:kinsoku w:val="0"/>
              <w:autoSpaceDE w:val="0"/>
              <w:autoSpaceDN w:val="0"/>
              <w:adjustRightInd w:val="0"/>
              <w:spacing w:before="8"/>
              <w:ind w:firstLine="240" w:firstLineChars="100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检查回风温度传感器是否良好；</w:t>
            </w:r>
          </w:p>
          <w:p w14:paraId="41E5B769">
            <w:pPr>
              <w:kinsoku w:val="0"/>
              <w:autoSpaceDE w:val="0"/>
              <w:autoSpaceDN w:val="0"/>
              <w:adjustRightInd w:val="0"/>
              <w:ind w:firstLine="240" w:firstLineChars="100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检查蒸发盘管温度传感器是否良好；</w:t>
            </w:r>
          </w:p>
        </w:tc>
      </w:tr>
      <w:tr w14:paraId="5BF192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07" w:hRule="atLeast"/>
        </w:trPr>
        <w:tc>
          <w:tcPr>
            <w:tcW w:w="8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D96BC">
            <w:pPr>
              <w:kinsoku w:val="0"/>
              <w:autoSpaceDE w:val="0"/>
              <w:autoSpaceDN w:val="0"/>
              <w:adjustRightInd w:val="0"/>
              <w:spacing w:before="1"/>
              <w:textAlignment w:val="baseline"/>
              <w:rPr>
                <w:rFonts w:ascii="宋体" w:hAnsi="宋体" w:cs="宋体"/>
                <w:sz w:val="24"/>
              </w:rPr>
            </w:pPr>
          </w:p>
          <w:p w14:paraId="486F9600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5BBD17D6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2F13C4F6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0C2456D6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2D83CB88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5EC6C566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667E2143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7D21DB6B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5613052B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52BE7569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3F15E21D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2D5282B8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559C0F6A">
            <w:pPr>
              <w:kinsoku w:val="0"/>
              <w:autoSpaceDE w:val="0"/>
              <w:autoSpaceDN w:val="0"/>
              <w:adjustRightInd w:val="0"/>
              <w:ind w:left="225" w:right="128" w:hanging="106"/>
              <w:textAlignment w:val="baseline"/>
              <w:rPr>
                <w:rFonts w:ascii="宋体" w:hAnsi="宋体" w:cs="宋体"/>
                <w:sz w:val="24"/>
              </w:rPr>
            </w:pPr>
          </w:p>
          <w:p w14:paraId="7E2CA46B">
            <w:pPr>
              <w:rPr>
                <w:rFonts w:ascii="宋体" w:hAnsi="宋体" w:cs="宋体"/>
                <w:sz w:val="24"/>
              </w:rPr>
            </w:pPr>
          </w:p>
          <w:p w14:paraId="0C317DE0">
            <w:pPr>
              <w:rPr>
                <w:rFonts w:ascii="宋体" w:hAnsi="宋体" w:cs="宋体"/>
                <w:sz w:val="24"/>
              </w:rPr>
            </w:pPr>
          </w:p>
          <w:p w14:paraId="263A8A70">
            <w:pPr>
              <w:rPr>
                <w:rFonts w:ascii="宋体" w:hAnsi="宋体" w:cs="宋体"/>
                <w:sz w:val="24"/>
              </w:rPr>
            </w:pPr>
          </w:p>
          <w:p w14:paraId="0283CA9C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室外机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B0DCA">
            <w:pPr>
              <w:kinsoku w:val="0"/>
              <w:autoSpaceDE w:val="0"/>
              <w:autoSpaceDN w:val="0"/>
              <w:adjustRightInd w:val="0"/>
              <w:spacing w:before="1"/>
              <w:textAlignment w:val="baseline"/>
              <w:rPr>
                <w:rFonts w:ascii="宋体" w:hAnsi="宋体" w:cs="宋体"/>
                <w:sz w:val="24"/>
              </w:rPr>
            </w:pPr>
          </w:p>
          <w:p w14:paraId="369E5F63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574D618F">
            <w:pPr>
              <w:kinsoku w:val="0"/>
              <w:autoSpaceDE w:val="0"/>
              <w:autoSpaceDN w:val="0"/>
              <w:adjustRightInd w:val="0"/>
              <w:ind w:firstLine="240" w:firstLineChars="100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CB713">
            <w:pPr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压缩及部分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AAB06">
            <w:pPr>
              <w:kinsoku w:val="0"/>
              <w:autoSpaceDE w:val="0"/>
              <w:autoSpaceDN w:val="0"/>
              <w:adjustRightInd w:val="0"/>
              <w:spacing w:before="9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（1）检测压缩机绝缘电阻；</w:t>
            </w:r>
          </w:p>
          <w:p w14:paraId="762B7BE0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61B9C410">
            <w:pPr>
              <w:kinsoku w:val="0"/>
              <w:autoSpaceDE w:val="0"/>
              <w:autoSpaceDN w:val="0"/>
              <w:adjustRightInd w:val="0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（2）检测压缩机电流；</w:t>
            </w:r>
          </w:p>
          <w:p w14:paraId="63C5CE38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111C41CF">
            <w:pPr>
              <w:kinsoku w:val="0"/>
              <w:autoSpaceDE w:val="0"/>
              <w:autoSpaceDN w:val="0"/>
              <w:adjustRightInd w:val="0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（3）检测压缩机冷却；</w:t>
            </w:r>
          </w:p>
          <w:p w14:paraId="0724332F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095D181F">
            <w:pPr>
              <w:kinsoku w:val="0"/>
              <w:autoSpaceDE w:val="0"/>
              <w:autoSpaceDN w:val="0"/>
              <w:adjustRightInd w:val="0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（4）检测压缩器排气温度；</w:t>
            </w:r>
          </w:p>
        </w:tc>
      </w:tr>
      <w:tr w14:paraId="60ADD1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07" w:hRule="atLeast"/>
        </w:trPr>
        <w:tc>
          <w:tcPr>
            <w:tcW w:w="8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5C4DB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46211">
            <w:pPr>
              <w:kinsoku w:val="0"/>
              <w:autoSpaceDE w:val="0"/>
              <w:autoSpaceDN w:val="0"/>
              <w:adjustRightInd w:val="0"/>
              <w:spacing w:before="1"/>
              <w:textAlignment w:val="baseline"/>
              <w:rPr>
                <w:rFonts w:ascii="宋体" w:hAnsi="宋体" w:cs="宋体"/>
                <w:sz w:val="24"/>
              </w:rPr>
            </w:pPr>
          </w:p>
          <w:p w14:paraId="5CEA3C86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12956EE3">
            <w:pPr>
              <w:kinsoku w:val="0"/>
              <w:autoSpaceDE w:val="0"/>
              <w:autoSpaceDN w:val="0"/>
              <w:adjustRightInd w:val="0"/>
              <w:ind w:firstLine="240" w:firstLineChars="100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AFA9F">
            <w:pPr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制冷系统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2CC14">
            <w:pPr>
              <w:kinsoku w:val="0"/>
              <w:autoSpaceDE w:val="0"/>
              <w:autoSpaceDN w:val="0"/>
              <w:adjustRightInd w:val="0"/>
              <w:spacing w:before="9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（1）检测系统排气压力；</w:t>
            </w:r>
          </w:p>
          <w:p w14:paraId="79BCD4D7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4D9173D7">
            <w:pPr>
              <w:kinsoku w:val="0"/>
              <w:autoSpaceDE w:val="0"/>
              <w:autoSpaceDN w:val="0"/>
              <w:adjustRightInd w:val="0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（2）检测系统吸气压力；</w:t>
            </w:r>
          </w:p>
          <w:p w14:paraId="76240D21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7BFDCCBB">
            <w:pPr>
              <w:kinsoku w:val="0"/>
              <w:autoSpaceDE w:val="0"/>
              <w:autoSpaceDN w:val="0"/>
              <w:adjustRightInd w:val="0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（3）检查系统有无漏点；</w:t>
            </w:r>
          </w:p>
          <w:p w14:paraId="52B59693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078E4E79">
            <w:pPr>
              <w:kinsoku w:val="0"/>
              <w:autoSpaceDE w:val="0"/>
              <w:autoSpaceDN w:val="0"/>
              <w:adjustRightInd w:val="0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1"/>
                <w:w w:val="99"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4）检测系统冷媒量是否充足；</w:t>
            </w:r>
          </w:p>
        </w:tc>
      </w:tr>
      <w:tr w14:paraId="111E5B0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07" w:hRule="atLeast"/>
        </w:trPr>
        <w:tc>
          <w:tcPr>
            <w:tcW w:w="8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602BD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90422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58F2A478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60E6AE58">
            <w:pPr>
              <w:kinsoku w:val="0"/>
              <w:autoSpaceDE w:val="0"/>
              <w:autoSpaceDN w:val="0"/>
              <w:adjustRightInd w:val="0"/>
              <w:ind w:firstLine="240" w:firstLineChars="100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89FEC">
            <w:pPr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宋体" w:hAnsi="宋体" w:cs="宋体"/>
                <w:sz w:val="24"/>
              </w:rPr>
            </w:pPr>
          </w:p>
          <w:p w14:paraId="1FCE4E7C">
            <w:pPr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冷冻油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4F8F5">
            <w:pPr>
              <w:kinsoku w:val="0"/>
              <w:autoSpaceDE w:val="0"/>
              <w:autoSpaceDN w:val="0"/>
              <w:adjustRightInd w:val="0"/>
              <w:spacing w:before="9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（1）检测压缩机绝缘电阻；</w:t>
            </w:r>
          </w:p>
          <w:p w14:paraId="14946EC3">
            <w:pPr>
              <w:kinsoku w:val="0"/>
              <w:autoSpaceDE w:val="0"/>
              <w:autoSpaceDN w:val="0"/>
              <w:adjustRightInd w:val="0"/>
              <w:spacing w:before="1"/>
              <w:textAlignment w:val="baseline"/>
              <w:rPr>
                <w:rFonts w:ascii="宋体" w:hAnsi="宋体" w:cs="宋体"/>
                <w:sz w:val="24"/>
              </w:rPr>
            </w:pPr>
          </w:p>
          <w:p w14:paraId="004342D3">
            <w:pPr>
              <w:kinsoku w:val="0"/>
              <w:autoSpaceDE w:val="0"/>
              <w:autoSpaceDN w:val="0"/>
              <w:adjustRightInd w:val="0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（2）检测压缩机电流；</w:t>
            </w:r>
          </w:p>
          <w:p w14:paraId="4F24F815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62939FC1">
            <w:pPr>
              <w:kinsoku w:val="0"/>
              <w:autoSpaceDE w:val="0"/>
              <w:autoSpaceDN w:val="0"/>
              <w:adjustRightInd w:val="0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（3）检测压缩机冷却；</w:t>
            </w:r>
          </w:p>
          <w:p w14:paraId="4F8B7F61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1B7065B5">
            <w:pPr>
              <w:kinsoku w:val="0"/>
              <w:autoSpaceDE w:val="0"/>
              <w:autoSpaceDN w:val="0"/>
              <w:adjustRightInd w:val="0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（4）检测压缩机冷冻油是否充足；</w:t>
            </w:r>
          </w:p>
        </w:tc>
      </w:tr>
      <w:tr w14:paraId="400C0EF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07" w:hRule="atLeast"/>
        </w:trPr>
        <w:tc>
          <w:tcPr>
            <w:tcW w:w="8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31A02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0C2AC">
            <w:pPr>
              <w:kinsoku w:val="0"/>
              <w:autoSpaceDE w:val="0"/>
              <w:autoSpaceDN w:val="0"/>
              <w:adjustRightInd w:val="0"/>
              <w:spacing w:before="1"/>
              <w:textAlignment w:val="baseline"/>
              <w:rPr>
                <w:rFonts w:ascii="宋体" w:hAnsi="宋体" w:cs="宋体"/>
                <w:sz w:val="24"/>
              </w:rPr>
            </w:pPr>
          </w:p>
          <w:p w14:paraId="5FC6728A">
            <w:pPr>
              <w:kinsoku w:val="0"/>
              <w:autoSpaceDE w:val="0"/>
              <w:autoSpaceDN w:val="0"/>
              <w:adjustRightInd w:val="0"/>
              <w:ind w:firstLine="240" w:firstLineChars="100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B4CD1">
            <w:pPr>
              <w:kinsoku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1"/>
                <w:w w:val="99"/>
                <w:kern w:val="0"/>
                <w:sz w:val="24"/>
              </w:rPr>
              <w:t>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通阀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A2E36">
            <w:pPr>
              <w:kinsoku w:val="0"/>
              <w:autoSpaceDE w:val="0"/>
              <w:autoSpaceDN w:val="0"/>
              <w:adjustRightInd w:val="0"/>
              <w:spacing w:before="9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（1）检查四通换向阀制冷制热切换是否正常；</w:t>
            </w:r>
          </w:p>
          <w:p w14:paraId="0F0C2502">
            <w:pPr>
              <w:kinsoku w:val="0"/>
              <w:autoSpaceDE w:val="0"/>
              <w:autoSpaceDN w:val="0"/>
              <w:adjustRightInd w:val="0"/>
              <w:spacing w:before="1"/>
              <w:textAlignment w:val="baseline"/>
              <w:rPr>
                <w:rFonts w:ascii="宋体" w:hAnsi="宋体" w:cs="宋体"/>
                <w:sz w:val="24"/>
              </w:rPr>
            </w:pPr>
          </w:p>
          <w:p w14:paraId="6CF847A8">
            <w:pPr>
              <w:kinsoku w:val="0"/>
              <w:autoSpaceDE w:val="0"/>
              <w:autoSpaceDN w:val="0"/>
              <w:adjustRightInd w:val="0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（2）检查四通换向阀是否串气；</w:t>
            </w:r>
          </w:p>
          <w:p w14:paraId="4B7FECFA">
            <w:pPr>
              <w:kinsoku w:val="0"/>
              <w:autoSpaceDE w:val="0"/>
              <w:autoSpaceDN w:val="0"/>
              <w:adjustRightInd w:val="0"/>
              <w:textAlignment w:val="baseline"/>
              <w:rPr>
                <w:rFonts w:ascii="宋体" w:hAnsi="宋体" w:cs="宋体"/>
                <w:sz w:val="24"/>
              </w:rPr>
            </w:pPr>
          </w:p>
          <w:p w14:paraId="57628DCA">
            <w:pPr>
              <w:kinsoku w:val="0"/>
              <w:autoSpaceDE w:val="0"/>
              <w:autoSpaceDN w:val="0"/>
              <w:adjustRightInd w:val="0"/>
              <w:ind w:left="102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（3）检查四通阀线圈是否正常；</w:t>
            </w:r>
          </w:p>
        </w:tc>
      </w:tr>
      <w:tr w14:paraId="29BB329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07" w:hRule="atLeast"/>
        </w:trPr>
        <w:tc>
          <w:tcPr>
            <w:tcW w:w="8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4134D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E89AD">
            <w:pPr>
              <w:kinsoku w:val="0"/>
              <w:autoSpaceDE w:val="0"/>
              <w:autoSpaceDN w:val="0"/>
              <w:adjustRightInd w:val="0"/>
              <w:spacing w:before="9"/>
              <w:ind w:firstLine="240" w:firstLineChars="100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9FFA0">
            <w:pPr>
              <w:kinsoku w:val="0"/>
              <w:autoSpaceDE w:val="0"/>
              <w:autoSpaceDN w:val="0"/>
              <w:adjustRightInd w:val="0"/>
              <w:spacing w:before="9"/>
              <w:jc w:val="center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1"/>
                <w:w w:val="99"/>
                <w:kern w:val="0"/>
                <w:sz w:val="24"/>
              </w:rPr>
              <w:t>过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滤器</w:t>
            </w:r>
          </w:p>
        </w:tc>
        <w:tc>
          <w:tcPr>
            <w:tcW w:w="6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07A8E">
            <w:pPr>
              <w:kinsoku w:val="0"/>
              <w:autoSpaceDE w:val="0"/>
              <w:autoSpaceDN w:val="0"/>
              <w:adjustRightInd w:val="0"/>
              <w:spacing w:before="9"/>
              <w:ind w:firstLine="240" w:firstLineChars="100"/>
              <w:textAlignment w:val="baseline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（1）检查过滤器是否有阻塞；</w:t>
            </w:r>
          </w:p>
          <w:p w14:paraId="416F77FF">
            <w:pPr>
              <w:kinsoku w:val="0"/>
              <w:autoSpaceDE w:val="0"/>
              <w:autoSpaceDN w:val="0"/>
              <w:adjustRightInd w:val="0"/>
              <w:ind w:firstLine="240" w:firstLineChars="100"/>
              <w:textAlignment w:val="baseline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（2）紧固松动的螺丝及部件；</w:t>
            </w:r>
          </w:p>
          <w:p w14:paraId="556C98AD">
            <w:pPr>
              <w:kinsoku w:val="0"/>
              <w:autoSpaceDE w:val="0"/>
              <w:autoSpaceDN w:val="0"/>
              <w:adjustRightInd w:val="0"/>
              <w:spacing w:before="9"/>
              <w:textAlignment w:val="baseline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14:paraId="3E396370">
      <w:pPr>
        <w:rPr>
          <w:rFonts w:ascii="宋体" w:hAnsi="宋体" w:cs="宋体"/>
          <w:sz w:val="24"/>
        </w:rPr>
        <w:sectPr>
          <w:pgSz w:w="11920" w:h="16840"/>
          <w:pgMar w:top="729" w:right="981" w:bottom="722" w:left="1071" w:header="0" w:footer="0" w:gutter="0"/>
          <w:cols w:space="425" w:num="1"/>
        </w:sectPr>
      </w:pPr>
    </w:p>
    <w:p w14:paraId="6BC60DAE">
      <w:pPr>
        <w:spacing w:line="360" w:lineRule="auto"/>
        <w:rPr>
          <w:rFonts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/>
          <w:spacing w:val="7"/>
          <w:kern w:val="0"/>
          <w:sz w:val="24"/>
        </w:rPr>
        <w:t>2</w:t>
      </w:r>
      <w:r>
        <w:rPr>
          <w:rFonts w:hint="eastAsia" w:ascii="宋体" w:hAnsi="宋体" w:cs="宋体"/>
          <w:b/>
          <w:color w:val="000000"/>
          <w:spacing w:val="6"/>
          <w:kern w:val="0"/>
          <w:sz w:val="24"/>
        </w:rPr>
        <w:t>.4、设</w:t>
      </w:r>
      <w:r>
        <w:rPr>
          <w:rFonts w:hint="eastAsia" w:ascii="宋体" w:hAnsi="宋体" w:cs="宋体"/>
          <w:b/>
          <w:color w:val="000000" w:themeColor="text1"/>
          <w:spacing w:val="6"/>
          <w:kern w:val="0"/>
          <w:sz w:val="24"/>
          <w14:textFill>
            <w14:solidFill>
              <w14:schemeClr w14:val="tx1"/>
            </w14:solidFill>
          </w14:textFill>
        </w:rPr>
        <w:t>备维修要求：</w:t>
      </w:r>
      <w:r>
        <w:rPr>
          <w:rFonts w:hint="eastAsia" w:ascii="宋体" w:hAnsi="宋体" w:cs="宋体"/>
          <w:color w:val="000000" w:themeColor="text1"/>
          <w:spacing w:val="6"/>
          <w:kern w:val="0"/>
          <w:sz w:val="24"/>
          <w14:textFill>
            <w14:solidFill>
              <w14:schemeClr w14:val="tx1"/>
            </w14:solidFill>
          </w14:textFill>
        </w:rPr>
        <w:t>在维保期内，</w:t>
      </w:r>
      <w:r>
        <w:rPr>
          <w:rFonts w:hint="eastAsia" w:ascii="宋体" w:hAnsi="宋体" w:cs="宋体"/>
          <w:color w:val="000000" w:themeColor="text1"/>
          <w:spacing w:val="10"/>
          <w:kern w:val="0"/>
          <w:sz w:val="24"/>
          <w14:textFill>
            <w14:solidFill>
              <w14:schemeClr w14:val="tx1"/>
            </w14:solidFill>
          </w14:textFill>
        </w:rPr>
        <w:t>成交供</w:t>
      </w:r>
      <w:r>
        <w:rPr>
          <w:rFonts w:hint="eastAsia" w:ascii="宋体" w:hAnsi="宋体" w:cs="宋体"/>
          <w:color w:val="000000" w:themeColor="text1"/>
          <w:spacing w:val="9"/>
          <w:kern w:val="0"/>
          <w:sz w:val="24"/>
          <w14:textFill>
            <w14:solidFill>
              <w14:schemeClr w14:val="tx1"/>
            </w14:solidFill>
          </w14:textFill>
        </w:rPr>
        <w:t>应商</w:t>
      </w:r>
      <w:r>
        <w:rPr>
          <w:rFonts w:hint="eastAsia" w:ascii="宋体" w:hAnsi="宋体" w:cs="宋体"/>
          <w:color w:val="000000" w:themeColor="text1"/>
          <w:spacing w:val="6"/>
          <w:kern w:val="0"/>
          <w:sz w:val="24"/>
          <w14:textFill>
            <w14:solidFill>
              <w14:schemeClr w14:val="tx1"/>
            </w14:solidFill>
          </w14:textFill>
        </w:rPr>
        <w:t>需承担</w:t>
      </w:r>
      <w:r>
        <w:rPr>
          <w:rFonts w:hint="eastAsia" w:ascii="宋体" w:hAnsi="宋体" w:cs="宋体"/>
          <w:b/>
          <w:bCs/>
          <w:color w:val="000000" w:themeColor="text1"/>
          <w:spacing w:val="6"/>
          <w:kern w:val="0"/>
          <w:sz w:val="24"/>
          <w14:textFill>
            <w14:solidFill>
              <w14:schemeClr w14:val="tx1"/>
            </w14:solidFill>
          </w14:textFill>
        </w:rPr>
        <w:t>1000元（含）</w:t>
      </w:r>
      <w:r>
        <w:rPr>
          <w:rFonts w:hint="eastAsia" w:ascii="宋体" w:hAnsi="宋体" w:cs="宋体"/>
          <w:color w:val="000000" w:themeColor="text1"/>
          <w:spacing w:val="6"/>
          <w:kern w:val="0"/>
          <w:sz w:val="24"/>
          <w14:textFill>
            <w14:solidFill>
              <w14:schemeClr w14:val="tx1"/>
            </w14:solidFill>
          </w14:textFill>
        </w:rPr>
        <w:t>以下配件费用和</w:t>
      </w:r>
      <w:r>
        <w:rPr>
          <w:rFonts w:hint="eastAsia" w:ascii="宋体" w:hAnsi="宋体" w:cs="宋体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人工、工具、消耗材料、利润、税金等。消耗材料是指维保过程中使用的材料，如回丝、纱布、纱带、螺丝、电线、生料带、胶布、保温管、带、机油、黄油、焊丝、焊膏等常用材料。</w:t>
      </w:r>
    </w:p>
    <w:p w14:paraId="2C983F84">
      <w:pPr>
        <w:kinsoku w:val="0"/>
        <w:autoSpaceDE w:val="0"/>
        <w:autoSpaceDN w:val="0"/>
        <w:adjustRightInd w:val="0"/>
        <w:spacing w:before="4" w:line="360" w:lineRule="auto"/>
        <w:jc w:val="left"/>
        <w:textAlignment w:val="baseline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pacing w:val="7"/>
          <w:kern w:val="0"/>
          <w:sz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color w:val="000000" w:themeColor="text1"/>
          <w:spacing w:val="6"/>
          <w:kern w:val="0"/>
          <w:sz w:val="24"/>
          <w14:textFill>
            <w14:solidFill>
              <w14:schemeClr w14:val="tx1"/>
            </w14:solidFill>
          </w14:textFill>
        </w:rPr>
        <w:t>.4.1、空调在使用过程中出现故障，如产生材料配件费</w:t>
      </w:r>
      <w:r>
        <w:rPr>
          <w:rFonts w:hint="eastAsia" w:ascii="宋体" w:hAnsi="宋体" w:cs="宋体"/>
          <w:b/>
          <w:bCs/>
          <w:color w:val="000000" w:themeColor="text1"/>
          <w:spacing w:val="6"/>
          <w:kern w:val="0"/>
          <w:sz w:val="24"/>
          <w14:textFill>
            <w14:solidFill>
              <w14:schemeClr w14:val="tx1"/>
            </w14:solidFill>
          </w14:textFill>
        </w:rPr>
        <w:t>1000元以上</w:t>
      </w:r>
      <w:r>
        <w:rPr>
          <w:rFonts w:hint="eastAsia" w:ascii="宋体" w:hAnsi="宋体" w:cs="宋体"/>
          <w:color w:val="000000" w:themeColor="text1"/>
          <w:spacing w:val="6"/>
          <w:kern w:val="0"/>
          <w:sz w:val="24"/>
          <w14:textFill>
            <w14:solidFill>
              <w14:schemeClr w14:val="tx1"/>
            </w14:solidFill>
          </w14:textFill>
        </w:rPr>
        <w:t>的由采购方承担，材料价格按合同约定的价格</w:t>
      </w:r>
      <w:r>
        <w:rPr>
          <w:rFonts w:hint="eastAsia" w:ascii="宋体" w:hAnsi="宋体" w:cs="宋体"/>
          <w:color w:val="000000" w:themeColor="text1"/>
          <w:spacing w:val="10"/>
          <w:kern w:val="0"/>
          <w:sz w:val="24"/>
          <w14:textFill>
            <w14:solidFill>
              <w14:schemeClr w14:val="tx1"/>
            </w14:solidFill>
          </w14:textFill>
        </w:rPr>
        <w:t>执行，</w:t>
      </w:r>
      <w:r>
        <w:rPr>
          <w:rFonts w:hint="eastAsia" w:ascii="宋体" w:hAnsi="宋体" w:cs="宋体"/>
          <w:b/>
          <w:bCs/>
          <w:color w:val="000000" w:themeColor="text1"/>
          <w:spacing w:val="10"/>
          <w:kern w:val="0"/>
          <w:sz w:val="24"/>
          <w14:textFill>
            <w14:solidFill>
              <w14:schemeClr w14:val="tx1"/>
            </w14:solidFill>
          </w14:textFill>
        </w:rPr>
        <w:t>1000元（含）以下配件费</w:t>
      </w:r>
      <w:r>
        <w:rPr>
          <w:rFonts w:hint="eastAsia" w:ascii="宋体" w:hAnsi="宋体" w:cs="宋体"/>
          <w:color w:val="000000" w:themeColor="text1"/>
          <w:spacing w:val="10"/>
          <w:kern w:val="0"/>
          <w:sz w:val="24"/>
          <w14:textFill>
            <w14:solidFill>
              <w14:schemeClr w14:val="tx1"/>
            </w14:solidFill>
          </w14:textFill>
        </w:rPr>
        <w:t>和维修人工费由成交供</w:t>
      </w:r>
      <w:r>
        <w:rPr>
          <w:rFonts w:hint="eastAsia" w:ascii="宋体" w:hAnsi="宋体" w:cs="宋体"/>
          <w:color w:val="000000" w:themeColor="text1"/>
          <w:spacing w:val="9"/>
          <w:kern w:val="0"/>
          <w:sz w:val="24"/>
          <w14:textFill>
            <w14:solidFill>
              <w14:schemeClr w14:val="tx1"/>
            </w14:solidFill>
          </w14:textFill>
        </w:rPr>
        <w:t>应商承担。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cs="宋体"/>
          <w:color w:val="000000" w:themeColor="text1"/>
          <w:w w:val="99"/>
          <w:kern w:val="0"/>
          <w:sz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.4.2、如因成交供应商维护保养时操作不当等原因造成机组设备损坏，其配件更换和维修费用由成交供应商承担。</w:t>
      </w:r>
    </w:p>
    <w:p w14:paraId="3FD590C6">
      <w:pPr>
        <w:pStyle w:val="2"/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b/>
          <w:spacing w:val="7"/>
          <w:kern w:val="0"/>
          <w:sz w:val="24"/>
        </w:rPr>
        <w:t>2</w:t>
      </w:r>
      <w:r>
        <w:rPr>
          <w:rFonts w:hint="eastAsia" w:ascii="宋体" w:hAnsi="宋体" w:cs="宋体"/>
          <w:b/>
          <w:spacing w:val="6"/>
          <w:kern w:val="0"/>
          <w:sz w:val="24"/>
        </w:rPr>
        <w:t>.</w:t>
      </w:r>
      <w:r>
        <w:rPr>
          <w:rFonts w:hint="eastAsia" w:ascii="宋体" w:hAnsi="宋体" w:cs="宋体"/>
          <w:b/>
          <w:spacing w:val="6"/>
          <w:kern w:val="0"/>
          <w:sz w:val="24"/>
          <w:lang w:val="en-US" w:eastAsia="zh-CN"/>
        </w:rPr>
        <w:t>5</w:t>
      </w:r>
      <w:r>
        <w:rPr>
          <w:rFonts w:hint="eastAsia" w:ascii="宋体" w:hAnsi="宋体" w:cs="宋体"/>
          <w:b/>
          <w:spacing w:val="6"/>
          <w:kern w:val="0"/>
          <w:sz w:val="24"/>
        </w:rPr>
        <w:t>、</w:t>
      </w:r>
      <w:r>
        <w:rPr>
          <w:rFonts w:hint="eastAsia" w:ascii="宋体" w:hAnsi="宋体" w:cs="宋体"/>
          <w:b/>
          <w:bCs/>
          <w:sz w:val="24"/>
        </w:rPr>
        <w:t>维保服务费付款方式：</w:t>
      </w:r>
      <w:r>
        <w:rPr>
          <w:rFonts w:hint="eastAsia" w:ascii="宋体" w:hAnsi="宋体" w:cs="宋体"/>
          <w:bCs/>
          <w:sz w:val="24"/>
        </w:rPr>
        <w:t>中标人维保服务费用，实行先服务后考核支付的方式。每次付款前，中标人开具符合采购人要求的财务发票。</w:t>
      </w:r>
    </w:p>
    <w:p w14:paraId="2C77E93B">
      <w:pPr>
        <w:pStyle w:val="2"/>
        <w:spacing w:line="360" w:lineRule="auto"/>
        <w:rPr>
          <w:rFonts w:ascii="宋体" w:hAnsi="宋体" w:cs="宋体"/>
          <w:color w:val="000000" w:themeColor="text1"/>
          <w:spacing w:val="-6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w w:val="99"/>
          <w:kern w:val="0"/>
          <w:sz w:val="24"/>
        </w:rPr>
        <w:t>2</w:t>
      </w:r>
      <w:r>
        <w:rPr>
          <w:rFonts w:hint="eastAsia" w:ascii="宋体" w:hAnsi="宋体" w:cs="宋体"/>
          <w:kern w:val="0"/>
          <w:sz w:val="24"/>
        </w:rPr>
        <w:t>.</w:t>
      </w:r>
      <w:r>
        <w:rPr>
          <w:rFonts w:hint="eastAsia" w:ascii="宋体" w:hAnsi="宋体" w:cs="宋体"/>
          <w:kern w:val="0"/>
          <w:sz w:val="24"/>
          <w:lang w:val="en-US" w:eastAsia="zh-CN"/>
        </w:rPr>
        <w:t>5</w:t>
      </w:r>
      <w:r>
        <w:rPr>
          <w:rFonts w:hint="eastAsia" w:ascii="宋体" w:hAnsi="宋体" w:cs="宋体"/>
          <w:kern w:val="0"/>
          <w:sz w:val="24"/>
        </w:rPr>
        <w:t>.1、</w:t>
      </w:r>
      <w:r>
        <w:rPr>
          <w:rFonts w:hint="eastAsia" w:ascii="宋体" w:hAnsi="宋体" w:cs="宋体"/>
          <w:spacing w:val="-6"/>
          <w:sz w:val="24"/>
        </w:rPr>
        <w:t>中标人服务满12个月，经采购人考核后支付合同价的100%；有扣款情况的根据考核情</w:t>
      </w:r>
      <w:r>
        <w:rPr>
          <w:rFonts w:hint="eastAsia" w:ascii="宋体" w:hAnsi="宋体" w:cs="宋体"/>
          <w:color w:val="000000" w:themeColor="text1"/>
          <w:spacing w:val="-6"/>
          <w:sz w:val="24"/>
          <w14:textFill>
            <w14:solidFill>
              <w14:schemeClr w14:val="tx1"/>
            </w14:solidFill>
          </w14:textFill>
        </w:rPr>
        <w:t>况结算时进行扣除。</w:t>
      </w:r>
    </w:p>
    <w:p w14:paraId="2CA5D7AD">
      <w:pPr>
        <w:pStyle w:val="2"/>
        <w:spacing w:line="360" w:lineRule="auto"/>
        <w:rPr>
          <w:rFonts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w w:val="99"/>
          <w:kern w:val="0"/>
          <w:sz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.2、</w:t>
      </w:r>
      <w:r>
        <w:rPr>
          <w:rFonts w:hint="eastAsia" w:ascii="宋体" w:hAnsi="宋体" w:cs="宋体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维保费以外，</w:t>
      </w:r>
      <w:r>
        <w:rPr>
          <w:rFonts w:hint="eastAsia" w:ascii="宋体" w:hAnsi="宋体" w:cs="宋体"/>
          <w:b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1000元以上的配件材料费</w:t>
      </w:r>
      <w:r>
        <w:rPr>
          <w:rFonts w:hint="eastAsia" w:ascii="宋体" w:hAnsi="宋体" w:cs="宋体"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在每次更换完成、验收合格后按合同约定价格如实支付。</w:t>
      </w:r>
    </w:p>
    <w:p w14:paraId="00B30AA7">
      <w:pPr>
        <w:spacing w:line="360" w:lineRule="auto"/>
        <w:rPr>
          <w:rFonts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pacing w:val="7"/>
          <w:kern w:val="0"/>
          <w:sz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b/>
          <w:color w:val="000000" w:themeColor="text1"/>
          <w:spacing w:val="6"/>
          <w:kern w:val="0"/>
          <w:sz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cs="宋体"/>
          <w:b/>
          <w:color w:val="000000" w:themeColor="text1"/>
          <w:spacing w:val="6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b/>
          <w:color w:val="000000" w:themeColor="text1"/>
          <w:spacing w:val="6"/>
          <w:kern w:val="0"/>
          <w:sz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考核要求：</w:t>
      </w: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采购人在每次支付维保费前需对中标人进行维保质量考核，依据考核结果进行本次维保服务费用的结算。</w:t>
      </w:r>
    </w:p>
    <w:p w14:paraId="5AA444DF">
      <w:pPr>
        <w:pStyle w:val="54"/>
        <w:jc w:val="both"/>
        <w:outlineLvl w:val="2"/>
        <w:rPr>
          <w:rFonts w:hint="eastAsia" w:eastAsia="宋体"/>
          <w:color w:val="000000"/>
          <w:sz w:val="24"/>
          <w:szCs w:val="24"/>
        </w:rPr>
      </w:pPr>
      <w:bookmarkStart w:id="0" w:name="_Toc86202638"/>
    </w:p>
    <w:p w14:paraId="1A00A9EA">
      <w:pPr>
        <w:pStyle w:val="54"/>
        <w:outlineLvl w:val="2"/>
        <w:rPr>
          <w:rFonts w:eastAsia="宋体"/>
          <w:color w:val="000000"/>
          <w:sz w:val="24"/>
          <w:szCs w:val="24"/>
        </w:rPr>
      </w:pPr>
    </w:p>
    <w:p w14:paraId="57EC66BD">
      <w:pPr>
        <w:autoSpaceDE w:val="0"/>
        <w:autoSpaceDN w:val="0"/>
        <w:snapToGrid w:val="0"/>
        <w:spacing w:line="480" w:lineRule="auto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b/>
          <w:color w:val="000000"/>
          <w:sz w:val="24"/>
        </w:rPr>
        <w:t>（二）、主要配件报价清单</w:t>
      </w:r>
    </w:p>
    <w:tbl>
      <w:tblPr>
        <w:tblStyle w:val="2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478"/>
        <w:gridCol w:w="2426"/>
        <w:gridCol w:w="917"/>
        <w:gridCol w:w="800"/>
        <w:gridCol w:w="1233"/>
        <w:gridCol w:w="1114"/>
      </w:tblGrid>
      <w:tr w14:paraId="6C444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5CF377D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序号</w:t>
            </w:r>
          </w:p>
        </w:tc>
        <w:tc>
          <w:tcPr>
            <w:tcW w:w="1478" w:type="dxa"/>
            <w:vAlign w:val="center"/>
          </w:tcPr>
          <w:p w14:paraId="481F7EB6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配件名称</w:t>
            </w:r>
          </w:p>
        </w:tc>
        <w:tc>
          <w:tcPr>
            <w:tcW w:w="2426" w:type="dxa"/>
            <w:vAlign w:val="center"/>
          </w:tcPr>
          <w:p w14:paraId="3B524228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规格</w:t>
            </w:r>
          </w:p>
        </w:tc>
        <w:tc>
          <w:tcPr>
            <w:tcW w:w="917" w:type="dxa"/>
            <w:vAlign w:val="center"/>
          </w:tcPr>
          <w:p w14:paraId="6C301FDF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品牌</w:t>
            </w:r>
          </w:p>
        </w:tc>
        <w:tc>
          <w:tcPr>
            <w:tcW w:w="800" w:type="dxa"/>
            <w:vAlign w:val="center"/>
          </w:tcPr>
          <w:p w14:paraId="7EDB2370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单位</w:t>
            </w:r>
          </w:p>
        </w:tc>
        <w:tc>
          <w:tcPr>
            <w:tcW w:w="1233" w:type="dxa"/>
            <w:vAlign w:val="center"/>
          </w:tcPr>
          <w:p w14:paraId="3AC265D9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投标报价</w:t>
            </w:r>
          </w:p>
          <w:p w14:paraId="53942BF0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（元）</w:t>
            </w:r>
          </w:p>
        </w:tc>
        <w:tc>
          <w:tcPr>
            <w:tcW w:w="1114" w:type="dxa"/>
            <w:vAlign w:val="center"/>
          </w:tcPr>
          <w:p w14:paraId="1091C8BE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备注</w:t>
            </w:r>
          </w:p>
        </w:tc>
      </w:tr>
      <w:tr w14:paraId="09BF2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238" w:type="dxa"/>
            <w:vAlign w:val="center"/>
          </w:tcPr>
          <w:p w14:paraId="43C2CD87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</w:t>
            </w:r>
          </w:p>
        </w:tc>
        <w:tc>
          <w:tcPr>
            <w:tcW w:w="1478" w:type="dxa"/>
            <w:vAlign w:val="center"/>
          </w:tcPr>
          <w:p w14:paraId="09BC82B9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变频压缩机</w:t>
            </w:r>
          </w:p>
        </w:tc>
        <w:tc>
          <w:tcPr>
            <w:tcW w:w="2426" w:type="dxa"/>
            <w:vAlign w:val="center"/>
          </w:tcPr>
          <w:p w14:paraId="4E7B2610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2EC90848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6A0E56A0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台</w:t>
            </w:r>
          </w:p>
        </w:tc>
        <w:tc>
          <w:tcPr>
            <w:tcW w:w="1233" w:type="dxa"/>
            <w:vAlign w:val="center"/>
          </w:tcPr>
          <w:p w14:paraId="4556FA64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6899D793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2AD3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29CA8789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</w:t>
            </w:r>
          </w:p>
        </w:tc>
        <w:tc>
          <w:tcPr>
            <w:tcW w:w="1478" w:type="dxa"/>
            <w:vAlign w:val="center"/>
          </w:tcPr>
          <w:p w14:paraId="5E22B905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定频压缩机</w:t>
            </w:r>
          </w:p>
        </w:tc>
        <w:tc>
          <w:tcPr>
            <w:tcW w:w="2426" w:type="dxa"/>
            <w:vAlign w:val="center"/>
          </w:tcPr>
          <w:p w14:paraId="368111E2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26DAC0EA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339D9621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台</w:t>
            </w:r>
          </w:p>
        </w:tc>
        <w:tc>
          <w:tcPr>
            <w:tcW w:w="1233" w:type="dxa"/>
            <w:vAlign w:val="center"/>
          </w:tcPr>
          <w:p w14:paraId="594577A7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5788B2CB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3F41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38" w:type="dxa"/>
            <w:vAlign w:val="center"/>
          </w:tcPr>
          <w:p w14:paraId="21E0BB3A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</w:t>
            </w:r>
          </w:p>
        </w:tc>
        <w:tc>
          <w:tcPr>
            <w:tcW w:w="1478" w:type="dxa"/>
            <w:vAlign w:val="center"/>
          </w:tcPr>
          <w:p w14:paraId="61BBE8A5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控制板</w:t>
            </w:r>
          </w:p>
        </w:tc>
        <w:tc>
          <w:tcPr>
            <w:tcW w:w="2426" w:type="dxa"/>
            <w:vAlign w:val="center"/>
          </w:tcPr>
          <w:p w14:paraId="4EC30CA8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0AC30DF7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26389C23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块</w:t>
            </w:r>
          </w:p>
        </w:tc>
        <w:tc>
          <w:tcPr>
            <w:tcW w:w="1233" w:type="dxa"/>
            <w:vAlign w:val="center"/>
          </w:tcPr>
          <w:p w14:paraId="54B62D12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04760BD0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87BF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68DA1D56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4</w:t>
            </w:r>
          </w:p>
        </w:tc>
        <w:tc>
          <w:tcPr>
            <w:tcW w:w="1478" w:type="dxa"/>
            <w:vAlign w:val="center"/>
          </w:tcPr>
          <w:p w14:paraId="698D3DB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风扇电机</w:t>
            </w:r>
          </w:p>
        </w:tc>
        <w:tc>
          <w:tcPr>
            <w:tcW w:w="2426" w:type="dxa"/>
            <w:vAlign w:val="center"/>
          </w:tcPr>
          <w:p w14:paraId="03C90C87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0BC50CC9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108ED3F1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台</w:t>
            </w:r>
          </w:p>
        </w:tc>
        <w:tc>
          <w:tcPr>
            <w:tcW w:w="1233" w:type="dxa"/>
            <w:vAlign w:val="center"/>
          </w:tcPr>
          <w:p w14:paraId="3C02F9C2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7B61BDA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A90B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6BABF811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5</w:t>
            </w:r>
          </w:p>
        </w:tc>
        <w:tc>
          <w:tcPr>
            <w:tcW w:w="1478" w:type="dxa"/>
            <w:vAlign w:val="center"/>
          </w:tcPr>
          <w:p w14:paraId="4B877520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室外机风扇叶轮</w:t>
            </w:r>
          </w:p>
        </w:tc>
        <w:tc>
          <w:tcPr>
            <w:tcW w:w="2426" w:type="dxa"/>
            <w:vAlign w:val="center"/>
          </w:tcPr>
          <w:p w14:paraId="04796268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53325F9E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7E9712A1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个</w:t>
            </w:r>
          </w:p>
        </w:tc>
        <w:tc>
          <w:tcPr>
            <w:tcW w:w="1233" w:type="dxa"/>
            <w:vAlign w:val="center"/>
          </w:tcPr>
          <w:p w14:paraId="693D4287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36E665E1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B8B9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6A977631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6</w:t>
            </w:r>
          </w:p>
        </w:tc>
        <w:tc>
          <w:tcPr>
            <w:tcW w:w="1478" w:type="dxa"/>
            <w:vAlign w:val="center"/>
          </w:tcPr>
          <w:p w14:paraId="348AB25A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室内机电机</w:t>
            </w:r>
          </w:p>
        </w:tc>
        <w:tc>
          <w:tcPr>
            <w:tcW w:w="2426" w:type="dxa"/>
            <w:vAlign w:val="center"/>
          </w:tcPr>
          <w:p w14:paraId="7059B1F5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642CC1BF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3949080A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台</w:t>
            </w:r>
          </w:p>
        </w:tc>
        <w:tc>
          <w:tcPr>
            <w:tcW w:w="1233" w:type="dxa"/>
            <w:vAlign w:val="center"/>
          </w:tcPr>
          <w:p w14:paraId="3FCECDD0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2AF2BDE1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8DEF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6077100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7</w:t>
            </w:r>
          </w:p>
        </w:tc>
        <w:tc>
          <w:tcPr>
            <w:tcW w:w="1478" w:type="dxa"/>
            <w:vAlign w:val="center"/>
          </w:tcPr>
          <w:p w14:paraId="4F04CAD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室内机电路板</w:t>
            </w:r>
          </w:p>
        </w:tc>
        <w:tc>
          <w:tcPr>
            <w:tcW w:w="2426" w:type="dxa"/>
            <w:vAlign w:val="center"/>
          </w:tcPr>
          <w:p w14:paraId="68BCAA93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7128DF1B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5768D274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块</w:t>
            </w:r>
          </w:p>
        </w:tc>
        <w:tc>
          <w:tcPr>
            <w:tcW w:w="1233" w:type="dxa"/>
            <w:vAlign w:val="center"/>
          </w:tcPr>
          <w:p w14:paraId="2E154F8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1BDCC1EF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1E6A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6EE2ABC2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8</w:t>
            </w:r>
          </w:p>
        </w:tc>
        <w:tc>
          <w:tcPr>
            <w:tcW w:w="1478" w:type="dxa"/>
            <w:vAlign w:val="center"/>
          </w:tcPr>
          <w:p w14:paraId="30F3A5BA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室内机变压器</w:t>
            </w:r>
          </w:p>
        </w:tc>
        <w:tc>
          <w:tcPr>
            <w:tcW w:w="2426" w:type="dxa"/>
            <w:vAlign w:val="center"/>
          </w:tcPr>
          <w:p w14:paraId="50CF585E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1891EF5D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40D4BE36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个</w:t>
            </w:r>
          </w:p>
        </w:tc>
        <w:tc>
          <w:tcPr>
            <w:tcW w:w="1233" w:type="dxa"/>
            <w:vAlign w:val="center"/>
          </w:tcPr>
          <w:p w14:paraId="4B8DA57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19F5EB96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065D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743502DE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9</w:t>
            </w:r>
          </w:p>
        </w:tc>
        <w:tc>
          <w:tcPr>
            <w:tcW w:w="1478" w:type="dxa"/>
            <w:vAlign w:val="center"/>
          </w:tcPr>
          <w:p w14:paraId="279A35EF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高压传感器</w:t>
            </w:r>
          </w:p>
        </w:tc>
        <w:tc>
          <w:tcPr>
            <w:tcW w:w="2426" w:type="dxa"/>
            <w:vAlign w:val="center"/>
          </w:tcPr>
          <w:p w14:paraId="2C9BCA68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4E78CB1D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62D67CE5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个</w:t>
            </w:r>
          </w:p>
        </w:tc>
        <w:tc>
          <w:tcPr>
            <w:tcW w:w="1233" w:type="dxa"/>
            <w:vAlign w:val="center"/>
          </w:tcPr>
          <w:p w14:paraId="271A48A1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2926C10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C286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7BB70BB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10</w:t>
            </w:r>
          </w:p>
        </w:tc>
        <w:tc>
          <w:tcPr>
            <w:tcW w:w="1478" w:type="dxa"/>
            <w:vAlign w:val="center"/>
          </w:tcPr>
          <w:p w14:paraId="2E9EE3AE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电子膨胀阀</w:t>
            </w:r>
          </w:p>
        </w:tc>
        <w:tc>
          <w:tcPr>
            <w:tcW w:w="2426" w:type="dxa"/>
            <w:vAlign w:val="center"/>
          </w:tcPr>
          <w:p w14:paraId="4F1EE7CA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19DD4009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54935CA8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个</w:t>
            </w:r>
          </w:p>
        </w:tc>
        <w:tc>
          <w:tcPr>
            <w:tcW w:w="1233" w:type="dxa"/>
            <w:vAlign w:val="center"/>
          </w:tcPr>
          <w:p w14:paraId="717D8500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2A05D037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6D67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2AB898C5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11</w:t>
            </w:r>
          </w:p>
        </w:tc>
        <w:tc>
          <w:tcPr>
            <w:tcW w:w="1478" w:type="dxa"/>
            <w:vAlign w:val="center"/>
          </w:tcPr>
          <w:p w14:paraId="0459CD9A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四通阀</w:t>
            </w:r>
          </w:p>
        </w:tc>
        <w:tc>
          <w:tcPr>
            <w:tcW w:w="2426" w:type="dxa"/>
            <w:vAlign w:val="center"/>
          </w:tcPr>
          <w:p w14:paraId="7628CE9A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40B54E64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4017D3EF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个</w:t>
            </w:r>
          </w:p>
        </w:tc>
        <w:tc>
          <w:tcPr>
            <w:tcW w:w="1233" w:type="dxa"/>
            <w:vAlign w:val="center"/>
          </w:tcPr>
          <w:p w14:paraId="0F8607FA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74836F89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BB05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38" w:type="dxa"/>
            <w:vAlign w:val="center"/>
          </w:tcPr>
          <w:p w14:paraId="52EC81AB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12</w:t>
            </w:r>
          </w:p>
        </w:tc>
        <w:tc>
          <w:tcPr>
            <w:tcW w:w="1478" w:type="dxa"/>
            <w:vAlign w:val="center"/>
          </w:tcPr>
          <w:p w14:paraId="1BD01545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热交换器</w:t>
            </w:r>
          </w:p>
        </w:tc>
        <w:tc>
          <w:tcPr>
            <w:tcW w:w="2426" w:type="dxa"/>
            <w:vAlign w:val="center"/>
          </w:tcPr>
          <w:p w14:paraId="3EC4CE33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4359DF63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23EA9D39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个</w:t>
            </w:r>
          </w:p>
        </w:tc>
        <w:tc>
          <w:tcPr>
            <w:tcW w:w="1233" w:type="dxa"/>
            <w:vAlign w:val="center"/>
          </w:tcPr>
          <w:p w14:paraId="7CC9D0F8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75C289B2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189B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0B5CB693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13</w:t>
            </w:r>
          </w:p>
        </w:tc>
        <w:tc>
          <w:tcPr>
            <w:tcW w:w="1478" w:type="dxa"/>
            <w:vAlign w:val="center"/>
          </w:tcPr>
          <w:p w14:paraId="6DD0E885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变频板</w:t>
            </w:r>
          </w:p>
        </w:tc>
        <w:tc>
          <w:tcPr>
            <w:tcW w:w="2426" w:type="dxa"/>
            <w:vAlign w:val="center"/>
          </w:tcPr>
          <w:p w14:paraId="6E344EC3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01CD5BC2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254235D0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块</w:t>
            </w:r>
          </w:p>
        </w:tc>
        <w:tc>
          <w:tcPr>
            <w:tcW w:w="1233" w:type="dxa"/>
            <w:vAlign w:val="center"/>
          </w:tcPr>
          <w:p w14:paraId="6B2A0E9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01D3C02E">
            <w:pPr>
              <w:autoSpaceDE w:val="0"/>
              <w:autoSpaceDN w:val="0"/>
              <w:snapToGrid w:val="0"/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C3B5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06E17720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14</w:t>
            </w:r>
          </w:p>
        </w:tc>
        <w:tc>
          <w:tcPr>
            <w:tcW w:w="1478" w:type="dxa"/>
            <w:vAlign w:val="center"/>
          </w:tcPr>
          <w:p w14:paraId="6BED7E17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风扇变频PC板</w:t>
            </w:r>
          </w:p>
        </w:tc>
        <w:tc>
          <w:tcPr>
            <w:tcW w:w="2426" w:type="dxa"/>
            <w:vAlign w:val="center"/>
          </w:tcPr>
          <w:p w14:paraId="5961D2D3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3F7A3C69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56D73976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块</w:t>
            </w:r>
          </w:p>
        </w:tc>
        <w:tc>
          <w:tcPr>
            <w:tcW w:w="1233" w:type="dxa"/>
            <w:vAlign w:val="center"/>
          </w:tcPr>
          <w:p w14:paraId="61781838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6EC72AB5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93F6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5B30B527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16</w:t>
            </w:r>
          </w:p>
        </w:tc>
        <w:tc>
          <w:tcPr>
            <w:tcW w:w="1478" w:type="dxa"/>
            <w:vAlign w:val="center"/>
          </w:tcPr>
          <w:p w14:paraId="48AE3FF5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滤波板</w:t>
            </w:r>
          </w:p>
        </w:tc>
        <w:tc>
          <w:tcPr>
            <w:tcW w:w="2426" w:type="dxa"/>
            <w:vAlign w:val="center"/>
          </w:tcPr>
          <w:p w14:paraId="504E21B9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1F615442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34495016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块</w:t>
            </w:r>
          </w:p>
        </w:tc>
        <w:tc>
          <w:tcPr>
            <w:tcW w:w="1233" w:type="dxa"/>
            <w:vAlign w:val="center"/>
          </w:tcPr>
          <w:p w14:paraId="37818FAF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2E16EF26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2877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59A6976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17</w:t>
            </w:r>
          </w:p>
        </w:tc>
        <w:tc>
          <w:tcPr>
            <w:tcW w:w="1478" w:type="dxa"/>
            <w:vAlign w:val="center"/>
          </w:tcPr>
          <w:p w14:paraId="3DC0BD45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交流接触器</w:t>
            </w:r>
          </w:p>
        </w:tc>
        <w:tc>
          <w:tcPr>
            <w:tcW w:w="2426" w:type="dxa"/>
            <w:vAlign w:val="center"/>
          </w:tcPr>
          <w:p w14:paraId="699CE5E0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2A7E4B68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38053787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个</w:t>
            </w:r>
          </w:p>
        </w:tc>
        <w:tc>
          <w:tcPr>
            <w:tcW w:w="1233" w:type="dxa"/>
            <w:vAlign w:val="center"/>
          </w:tcPr>
          <w:p w14:paraId="49B0B7B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09E8518D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0513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8" w:type="dxa"/>
            <w:vAlign w:val="center"/>
          </w:tcPr>
          <w:p w14:paraId="62C37383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18</w:t>
            </w:r>
          </w:p>
        </w:tc>
        <w:tc>
          <w:tcPr>
            <w:tcW w:w="1478" w:type="dxa"/>
            <w:vAlign w:val="center"/>
          </w:tcPr>
          <w:p w14:paraId="01751698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制冷剂</w:t>
            </w:r>
          </w:p>
        </w:tc>
        <w:tc>
          <w:tcPr>
            <w:tcW w:w="2426" w:type="dxa"/>
            <w:vAlign w:val="center"/>
          </w:tcPr>
          <w:p w14:paraId="09E3203A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58781401">
            <w:pPr>
              <w:autoSpaceDE w:val="0"/>
              <w:autoSpaceDN w:val="0"/>
              <w:snapToGrid w:val="0"/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530AE79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公斤</w:t>
            </w:r>
          </w:p>
        </w:tc>
        <w:tc>
          <w:tcPr>
            <w:tcW w:w="1233" w:type="dxa"/>
            <w:vAlign w:val="center"/>
          </w:tcPr>
          <w:p w14:paraId="7C15F84C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114" w:type="dxa"/>
            <w:vAlign w:val="center"/>
          </w:tcPr>
          <w:p w14:paraId="2BE0B99B">
            <w:pPr>
              <w:autoSpaceDE w:val="0"/>
              <w:autoSpaceDN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bookmarkEnd w:id="0"/>
    </w:tbl>
    <w:p w14:paraId="176D0CE8">
      <w:pPr>
        <w:widowControl/>
        <w:jc w:val="left"/>
        <w:rPr>
          <w:rFonts w:cs="华文楷体" w:asciiTheme="minorEastAsia" w:hAnsiTheme="minorEastAsia" w:eastAsiaTheme="minorEastAsia"/>
          <w:bCs/>
          <w:kern w:val="0"/>
          <w:sz w:val="24"/>
          <w:szCs w:val="20"/>
        </w:rPr>
      </w:pPr>
    </w:p>
    <w:sectPr>
      <w:footerReference r:id="rId3" w:type="default"/>
      <w:pgSz w:w="11906" w:h="16838"/>
      <w:pgMar w:top="1157" w:right="1293" w:bottom="873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D458CC">
    <w:pPr>
      <w:pStyle w:val="15"/>
      <w:framePr w:wrap="around" w:vAnchor="text" w:hAnchor="margin" w:xAlign="center" w:y="1"/>
      <w:rPr>
        <w:rStyle w:val="24"/>
      </w:rPr>
    </w:pPr>
    <w:r>
      <w:fldChar w:fldCharType="begin"/>
    </w:r>
    <w:r>
      <w:rPr>
        <w:rStyle w:val="24"/>
      </w:rPr>
      <w:instrText xml:space="preserve">PAGE  </w:instrText>
    </w:r>
    <w:r>
      <w:fldChar w:fldCharType="separate"/>
    </w:r>
    <w:r>
      <w:rPr>
        <w:rStyle w:val="24"/>
      </w:rPr>
      <w:t>15</w:t>
    </w:r>
    <w:r>
      <w:fldChar w:fldCharType="end"/>
    </w:r>
  </w:p>
  <w:p w14:paraId="07A4CACF">
    <w:pPr>
      <w:pStyle w:val="15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1E3E35"/>
    <w:multiLevelType w:val="singleLevel"/>
    <w:tmpl w:val="041E3E3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9DC7194"/>
    <w:multiLevelType w:val="multilevel"/>
    <w:tmpl w:val="09DC7194"/>
    <w:lvl w:ilvl="0" w:tentative="0">
      <w:start w:val="1"/>
      <w:numFmt w:val="decimal"/>
      <w:pStyle w:val="31"/>
      <w:lvlText w:val="%1"/>
      <w:lvlJc w:val="left"/>
      <w:pPr>
        <w:tabs>
          <w:tab w:val="left" w:pos="709"/>
        </w:tabs>
        <w:ind w:left="709" w:hanging="709"/>
      </w:pPr>
    </w:lvl>
    <w:lvl w:ilvl="1" w:tentative="0">
      <w:start w:val="4"/>
      <w:numFmt w:val="decimal"/>
      <w:lvlText w:val="3.%2"/>
      <w:lvlJc w:val="left"/>
      <w:pPr>
        <w:tabs>
          <w:tab w:val="left" w:pos="709"/>
        </w:tabs>
        <w:ind w:left="709" w:hanging="709"/>
      </w:pPr>
    </w:lvl>
    <w:lvl w:ilvl="2" w:tentative="0">
      <w:start w:val="1"/>
      <w:numFmt w:val="decimal"/>
      <w:lvlText w:val="%1.%2.%3."/>
      <w:lvlJc w:val="left"/>
      <w:pPr>
        <w:tabs>
          <w:tab w:val="left" w:pos="425"/>
        </w:tabs>
        <w:ind w:left="425" w:hanging="425"/>
      </w:p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</w:lvl>
  </w:abstractNum>
  <w:abstractNum w:abstractNumId="2">
    <w:nsid w:val="656D6133"/>
    <w:multiLevelType w:val="multilevel"/>
    <w:tmpl w:val="656D6133"/>
    <w:lvl w:ilvl="0" w:tentative="0">
      <w:start w:val="1"/>
      <w:numFmt w:val="chineseCountingThousand"/>
      <w:pStyle w:val="34"/>
      <w:suff w:val="nothing"/>
      <w:lvlText w:val="第%1部分"/>
      <w:lvlJc w:val="center"/>
      <w:pPr>
        <w:ind w:left="2412" w:firstLine="288"/>
      </w:pPr>
    </w:lvl>
    <w:lvl w:ilvl="1" w:tentative="0">
      <w:start w:val="1"/>
      <w:numFmt w:val="japaneseCounting"/>
      <w:lvlText w:val="第%2章"/>
      <w:lvlJc w:val="left"/>
      <w:pPr>
        <w:tabs>
          <w:tab w:val="left" w:pos="720"/>
        </w:tabs>
        <w:ind w:left="720" w:hanging="720"/>
      </w:pPr>
    </w:lvl>
    <w:lvl w:ilvl="2" w:tentative="0">
      <w:start w:val="1"/>
      <w:numFmt w:val="chineseCountingThousand"/>
      <w:pStyle w:val="29"/>
      <w:suff w:val="nothing"/>
      <w:lvlText w:val="(%3)"/>
      <w:lvlJc w:val="left"/>
      <w:pPr>
        <w:ind w:left="0" w:firstLine="0"/>
      </w:pPr>
    </w:lvl>
    <w:lvl w:ilvl="3" w:tentative="0">
      <w:start w:val="1"/>
      <w:numFmt w:val="decimal"/>
      <w:suff w:val="nothing"/>
      <w:lvlText w:val="%4、"/>
      <w:lvlJc w:val="left"/>
      <w:pPr>
        <w:ind w:left="0" w:firstLine="0"/>
      </w:p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ExZWRhYWNjOTliZDJkNTcxMTJhMmY4MzY4ZmYwNzcifQ=="/>
    <w:docVar w:name="KSO_WPS_MARK_KEY" w:val="e64b6de0-de05-4a1c-a667-66a14f675942"/>
  </w:docVars>
  <w:rsids>
    <w:rsidRoot w:val="00677253"/>
    <w:rsid w:val="00001165"/>
    <w:rsid w:val="000028F5"/>
    <w:rsid w:val="0000296C"/>
    <w:rsid w:val="000044EB"/>
    <w:rsid w:val="00012671"/>
    <w:rsid w:val="00022936"/>
    <w:rsid w:val="00023680"/>
    <w:rsid w:val="000365D0"/>
    <w:rsid w:val="00037218"/>
    <w:rsid w:val="00040922"/>
    <w:rsid w:val="00042B3F"/>
    <w:rsid w:val="00043652"/>
    <w:rsid w:val="00050005"/>
    <w:rsid w:val="00051E51"/>
    <w:rsid w:val="000532D5"/>
    <w:rsid w:val="00054493"/>
    <w:rsid w:val="000548B7"/>
    <w:rsid w:val="00056AD4"/>
    <w:rsid w:val="0005727A"/>
    <w:rsid w:val="00057CAB"/>
    <w:rsid w:val="00060C98"/>
    <w:rsid w:val="00061137"/>
    <w:rsid w:val="00070B3E"/>
    <w:rsid w:val="000714A9"/>
    <w:rsid w:val="00073504"/>
    <w:rsid w:val="00076272"/>
    <w:rsid w:val="0007712F"/>
    <w:rsid w:val="0008103D"/>
    <w:rsid w:val="00081F94"/>
    <w:rsid w:val="00082075"/>
    <w:rsid w:val="000861DA"/>
    <w:rsid w:val="00090FA0"/>
    <w:rsid w:val="00091675"/>
    <w:rsid w:val="00092FA8"/>
    <w:rsid w:val="000937CB"/>
    <w:rsid w:val="00093C69"/>
    <w:rsid w:val="00095E35"/>
    <w:rsid w:val="0009602C"/>
    <w:rsid w:val="00097028"/>
    <w:rsid w:val="000A1B52"/>
    <w:rsid w:val="000A618D"/>
    <w:rsid w:val="000B028E"/>
    <w:rsid w:val="000B2A23"/>
    <w:rsid w:val="000B375E"/>
    <w:rsid w:val="000B46B6"/>
    <w:rsid w:val="000B5627"/>
    <w:rsid w:val="000B612A"/>
    <w:rsid w:val="000C509E"/>
    <w:rsid w:val="000C5C14"/>
    <w:rsid w:val="000C63E2"/>
    <w:rsid w:val="000C7202"/>
    <w:rsid w:val="000D063C"/>
    <w:rsid w:val="000D0F53"/>
    <w:rsid w:val="000D5D38"/>
    <w:rsid w:val="000D641B"/>
    <w:rsid w:val="000E1282"/>
    <w:rsid w:val="000E189D"/>
    <w:rsid w:val="000E2183"/>
    <w:rsid w:val="000E4459"/>
    <w:rsid w:val="000F1AEB"/>
    <w:rsid w:val="000F42D4"/>
    <w:rsid w:val="000F4AEE"/>
    <w:rsid w:val="000F738A"/>
    <w:rsid w:val="001013C7"/>
    <w:rsid w:val="0010632C"/>
    <w:rsid w:val="00113FC5"/>
    <w:rsid w:val="00115B12"/>
    <w:rsid w:val="00120740"/>
    <w:rsid w:val="00123792"/>
    <w:rsid w:val="00124D6A"/>
    <w:rsid w:val="00132DF1"/>
    <w:rsid w:val="001336FE"/>
    <w:rsid w:val="00136ECC"/>
    <w:rsid w:val="00143B82"/>
    <w:rsid w:val="00144B36"/>
    <w:rsid w:val="0014532C"/>
    <w:rsid w:val="00145467"/>
    <w:rsid w:val="00145956"/>
    <w:rsid w:val="00145CB2"/>
    <w:rsid w:val="00150F9F"/>
    <w:rsid w:val="00151FE3"/>
    <w:rsid w:val="001523D1"/>
    <w:rsid w:val="00152AF7"/>
    <w:rsid w:val="00153546"/>
    <w:rsid w:val="00154D4B"/>
    <w:rsid w:val="0015538A"/>
    <w:rsid w:val="00157D41"/>
    <w:rsid w:val="00160CD5"/>
    <w:rsid w:val="00161281"/>
    <w:rsid w:val="0016213D"/>
    <w:rsid w:val="00162658"/>
    <w:rsid w:val="00162F0C"/>
    <w:rsid w:val="00164364"/>
    <w:rsid w:val="001669DC"/>
    <w:rsid w:val="00167689"/>
    <w:rsid w:val="001805D4"/>
    <w:rsid w:val="001835E7"/>
    <w:rsid w:val="00183741"/>
    <w:rsid w:val="00184A55"/>
    <w:rsid w:val="001851E6"/>
    <w:rsid w:val="001915B6"/>
    <w:rsid w:val="0019355F"/>
    <w:rsid w:val="001945DD"/>
    <w:rsid w:val="00194CA9"/>
    <w:rsid w:val="00195F1D"/>
    <w:rsid w:val="00197098"/>
    <w:rsid w:val="0019741D"/>
    <w:rsid w:val="001A0778"/>
    <w:rsid w:val="001A0DB4"/>
    <w:rsid w:val="001A1588"/>
    <w:rsid w:val="001A6BF2"/>
    <w:rsid w:val="001B0045"/>
    <w:rsid w:val="001B463B"/>
    <w:rsid w:val="001B542D"/>
    <w:rsid w:val="001B66EB"/>
    <w:rsid w:val="001B7892"/>
    <w:rsid w:val="001B7DE0"/>
    <w:rsid w:val="001C19FE"/>
    <w:rsid w:val="001C1DC5"/>
    <w:rsid w:val="001C2FDD"/>
    <w:rsid w:val="001C34D6"/>
    <w:rsid w:val="001D0282"/>
    <w:rsid w:val="001D0617"/>
    <w:rsid w:val="001D1544"/>
    <w:rsid w:val="001D3813"/>
    <w:rsid w:val="001D546D"/>
    <w:rsid w:val="001D74AA"/>
    <w:rsid w:val="001E19F8"/>
    <w:rsid w:val="001E56B9"/>
    <w:rsid w:val="001E7F01"/>
    <w:rsid w:val="001F2311"/>
    <w:rsid w:val="001F387B"/>
    <w:rsid w:val="001F482C"/>
    <w:rsid w:val="001F5240"/>
    <w:rsid w:val="001F6CB1"/>
    <w:rsid w:val="00200108"/>
    <w:rsid w:val="002005EF"/>
    <w:rsid w:val="00200EAB"/>
    <w:rsid w:val="00201CCB"/>
    <w:rsid w:val="00204CAD"/>
    <w:rsid w:val="00205CEA"/>
    <w:rsid w:val="0021015A"/>
    <w:rsid w:val="00210A91"/>
    <w:rsid w:val="00212832"/>
    <w:rsid w:val="00213F1F"/>
    <w:rsid w:val="00215195"/>
    <w:rsid w:val="002155D0"/>
    <w:rsid w:val="00216475"/>
    <w:rsid w:val="00216C0E"/>
    <w:rsid w:val="00220FE2"/>
    <w:rsid w:val="0022114C"/>
    <w:rsid w:val="00222A21"/>
    <w:rsid w:val="00223BF0"/>
    <w:rsid w:val="0022497D"/>
    <w:rsid w:val="00225612"/>
    <w:rsid w:val="00225FFB"/>
    <w:rsid w:val="0023437D"/>
    <w:rsid w:val="00240B8F"/>
    <w:rsid w:val="00240CC0"/>
    <w:rsid w:val="00241F5B"/>
    <w:rsid w:val="00244212"/>
    <w:rsid w:val="00247D77"/>
    <w:rsid w:val="0025108E"/>
    <w:rsid w:val="00255210"/>
    <w:rsid w:val="00257537"/>
    <w:rsid w:val="00260909"/>
    <w:rsid w:val="00262268"/>
    <w:rsid w:val="002629AF"/>
    <w:rsid w:val="002633AD"/>
    <w:rsid w:val="00264E17"/>
    <w:rsid w:val="00264F2E"/>
    <w:rsid w:val="00267B4C"/>
    <w:rsid w:val="0027035C"/>
    <w:rsid w:val="002712BA"/>
    <w:rsid w:val="0027442F"/>
    <w:rsid w:val="0027588E"/>
    <w:rsid w:val="0027677F"/>
    <w:rsid w:val="0028245D"/>
    <w:rsid w:val="00282FF7"/>
    <w:rsid w:val="00283AF7"/>
    <w:rsid w:val="00286153"/>
    <w:rsid w:val="002871C7"/>
    <w:rsid w:val="00290BA5"/>
    <w:rsid w:val="00294021"/>
    <w:rsid w:val="002A4D83"/>
    <w:rsid w:val="002A6850"/>
    <w:rsid w:val="002A7FA0"/>
    <w:rsid w:val="002B795C"/>
    <w:rsid w:val="002B7A95"/>
    <w:rsid w:val="002C0609"/>
    <w:rsid w:val="002C2A8A"/>
    <w:rsid w:val="002C4EED"/>
    <w:rsid w:val="002C5AF4"/>
    <w:rsid w:val="002C6EE7"/>
    <w:rsid w:val="002C7509"/>
    <w:rsid w:val="002C7AFF"/>
    <w:rsid w:val="002D18F7"/>
    <w:rsid w:val="002D4BDA"/>
    <w:rsid w:val="002D4F26"/>
    <w:rsid w:val="002D4F55"/>
    <w:rsid w:val="002E2E09"/>
    <w:rsid w:val="002E3E0A"/>
    <w:rsid w:val="002E5361"/>
    <w:rsid w:val="002E6BB4"/>
    <w:rsid w:val="002E77A0"/>
    <w:rsid w:val="002F27D3"/>
    <w:rsid w:val="002F3FA0"/>
    <w:rsid w:val="002F45F4"/>
    <w:rsid w:val="003019B2"/>
    <w:rsid w:val="00310E99"/>
    <w:rsid w:val="003117A2"/>
    <w:rsid w:val="003133D5"/>
    <w:rsid w:val="00314EF2"/>
    <w:rsid w:val="00317D46"/>
    <w:rsid w:val="00322B5A"/>
    <w:rsid w:val="00322BE9"/>
    <w:rsid w:val="003236DF"/>
    <w:rsid w:val="00331AEA"/>
    <w:rsid w:val="00333570"/>
    <w:rsid w:val="00333C42"/>
    <w:rsid w:val="00334BA9"/>
    <w:rsid w:val="00335D98"/>
    <w:rsid w:val="00336261"/>
    <w:rsid w:val="003379C1"/>
    <w:rsid w:val="00340D8E"/>
    <w:rsid w:val="00342672"/>
    <w:rsid w:val="0034315E"/>
    <w:rsid w:val="00343173"/>
    <w:rsid w:val="003442B7"/>
    <w:rsid w:val="003461F4"/>
    <w:rsid w:val="00346833"/>
    <w:rsid w:val="00351EBA"/>
    <w:rsid w:val="003530D5"/>
    <w:rsid w:val="00356653"/>
    <w:rsid w:val="00363BF5"/>
    <w:rsid w:val="0036415A"/>
    <w:rsid w:val="003703FC"/>
    <w:rsid w:val="003712BC"/>
    <w:rsid w:val="003724E4"/>
    <w:rsid w:val="00374090"/>
    <w:rsid w:val="00376C6E"/>
    <w:rsid w:val="0038648C"/>
    <w:rsid w:val="00386D7F"/>
    <w:rsid w:val="00390090"/>
    <w:rsid w:val="0039062B"/>
    <w:rsid w:val="00390EFA"/>
    <w:rsid w:val="00391D9F"/>
    <w:rsid w:val="003928C5"/>
    <w:rsid w:val="0039404D"/>
    <w:rsid w:val="00394DB0"/>
    <w:rsid w:val="003A03FD"/>
    <w:rsid w:val="003A1F2F"/>
    <w:rsid w:val="003A26AA"/>
    <w:rsid w:val="003A283A"/>
    <w:rsid w:val="003A2D2A"/>
    <w:rsid w:val="003A3608"/>
    <w:rsid w:val="003C0443"/>
    <w:rsid w:val="003C04DF"/>
    <w:rsid w:val="003C351D"/>
    <w:rsid w:val="003C7DC7"/>
    <w:rsid w:val="003D160A"/>
    <w:rsid w:val="003D45B7"/>
    <w:rsid w:val="003D61FA"/>
    <w:rsid w:val="003D7C44"/>
    <w:rsid w:val="003E0A16"/>
    <w:rsid w:val="003E476A"/>
    <w:rsid w:val="003E6540"/>
    <w:rsid w:val="004002A7"/>
    <w:rsid w:val="0040195A"/>
    <w:rsid w:val="00402946"/>
    <w:rsid w:val="00402DB7"/>
    <w:rsid w:val="004064D4"/>
    <w:rsid w:val="00407188"/>
    <w:rsid w:val="004156E2"/>
    <w:rsid w:val="00416531"/>
    <w:rsid w:val="004168A2"/>
    <w:rsid w:val="004168FC"/>
    <w:rsid w:val="00417CCD"/>
    <w:rsid w:val="00425EB8"/>
    <w:rsid w:val="004332DF"/>
    <w:rsid w:val="004344AC"/>
    <w:rsid w:val="00434C4C"/>
    <w:rsid w:val="00434E30"/>
    <w:rsid w:val="00442C3E"/>
    <w:rsid w:val="00444E23"/>
    <w:rsid w:val="0044540E"/>
    <w:rsid w:val="004457D0"/>
    <w:rsid w:val="00445C3E"/>
    <w:rsid w:val="004460F3"/>
    <w:rsid w:val="00450100"/>
    <w:rsid w:val="00450E2C"/>
    <w:rsid w:val="00450F66"/>
    <w:rsid w:val="004540B4"/>
    <w:rsid w:val="00456D07"/>
    <w:rsid w:val="00457274"/>
    <w:rsid w:val="004572C1"/>
    <w:rsid w:val="00460C45"/>
    <w:rsid w:val="00461EE9"/>
    <w:rsid w:val="00464620"/>
    <w:rsid w:val="004648EC"/>
    <w:rsid w:val="00465D9A"/>
    <w:rsid w:val="004664FA"/>
    <w:rsid w:val="00467593"/>
    <w:rsid w:val="00467767"/>
    <w:rsid w:val="004702A0"/>
    <w:rsid w:val="00472726"/>
    <w:rsid w:val="00472FB2"/>
    <w:rsid w:val="00474623"/>
    <w:rsid w:val="004751B8"/>
    <w:rsid w:val="004834E0"/>
    <w:rsid w:val="00486E4B"/>
    <w:rsid w:val="00491C12"/>
    <w:rsid w:val="00496BC3"/>
    <w:rsid w:val="004A1940"/>
    <w:rsid w:val="004B0D1E"/>
    <w:rsid w:val="004B1FF3"/>
    <w:rsid w:val="004B3E70"/>
    <w:rsid w:val="004B6171"/>
    <w:rsid w:val="004C07D1"/>
    <w:rsid w:val="004C1B92"/>
    <w:rsid w:val="004C43FD"/>
    <w:rsid w:val="004C6481"/>
    <w:rsid w:val="004C6E47"/>
    <w:rsid w:val="004D476B"/>
    <w:rsid w:val="004D4836"/>
    <w:rsid w:val="004D4B85"/>
    <w:rsid w:val="004D7C65"/>
    <w:rsid w:val="004E2681"/>
    <w:rsid w:val="004E2F45"/>
    <w:rsid w:val="004E3241"/>
    <w:rsid w:val="004E38D8"/>
    <w:rsid w:val="004F035E"/>
    <w:rsid w:val="004F17A3"/>
    <w:rsid w:val="004F5349"/>
    <w:rsid w:val="004F54C9"/>
    <w:rsid w:val="004F59DC"/>
    <w:rsid w:val="004F7392"/>
    <w:rsid w:val="004F7EC1"/>
    <w:rsid w:val="00502114"/>
    <w:rsid w:val="00503C8C"/>
    <w:rsid w:val="0050648D"/>
    <w:rsid w:val="00507342"/>
    <w:rsid w:val="0051214A"/>
    <w:rsid w:val="005125DE"/>
    <w:rsid w:val="005134AD"/>
    <w:rsid w:val="00514196"/>
    <w:rsid w:val="00514396"/>
    <w:rsid w:val="00514489"/>
    <w:rsid w:val="00520800"/>
    <w:rsid w:val="00523CC2"/>
    <w:rsid w:val="00524882"/>
    <w:rsid w:val="00526A36"/>
    <w:rsid w:val="00527FDD"/>
    <w:rsid w:val="00533763"/>
    <w:rsid w:val="00536572"/>
    <w:rsid w:val="0053698D"/>
    <w:rsid w:val="00540DB4"/>
    <w:rsid w:val="00545C50"/>
    <w:rsid w:val="005462E4"/>
    <w:rsid w:val="0054706B"/>
    <w:rsid w:val="00551974"/>
    <w:rsid w:val="005520D9"/>
    <w:rsid w:val="005540A8"/>
    <w:rsid w:val="00554474"/>
    <w:rsid w:val="0055652F"/>
    <w:rsid w:val="00560377"/>
    <w:rsid w:val="00562BD8"/>
    <w:rsid w:val="00563113"/>
    <w:rsid w:val="0056352A"/>
    <w:rsid w:val="00564586"/>
    <w:rsid w:val="0056475E"/>
    <w:rsid w:val="00565D28"/>
    <w:rsid w:val="00575D68"/>
    <w:rsid w:val="00577275"/>
    <w:rsid w:val="005920A2"/>
    <w:rsid w:val="0059210A"/>
    <w:rsid w:val="005960FD"/>
    <w:rsid w:val="005A5D9E"/>
    <w:rsid w:val="005A6C3F"/>
    <w:rsid w:val="005A79D1"/>
    <w:rsid w:val="005B1476"/>
    <w:rsid w:val="005B1BFE"/>
    <w:rsid w:val="005B3816"/>
    <w:rsid w:val="005C0456"/>
    <w:rsid w:val="005C0785"/>
    <w:rsid w:val="005C118A"/>
    <w:rsid w:val="005C27D0"/>
    <w:rsid w:val="005C5AD0"/>
    <w:rsid w:val="005C67A7"/>
    <w:rsid w:val="005C6DA8"/>
    <w:rsid w:val="005C7576"/>
    <w:rsid w:val="005C76E7"/>
    <w:rsid w:val="005D0274"/>
    <w:rsid w:val="005D053E"/>
    <w:rsid w:val="005D1C9F"/>
    <w:rsid w:val="005D2CA0"/>
    <w:rsid w:val="005D67B0"/>
    <w:rsid w:val="005E06EA"/>
    <w:rsid w:val="005E1939"/>
    <w:rsid w:val="005E202B"/>
    <w:rsid w:val="005E2C35"/>
    <w:rsid w:val="005F25AB"/>
    <w:rsid w:val="005F2940"/>
    <w:rsid w:val="005F40F5"/>
    <w:rsid w:val="005F4BAA"/>
    <w:rsid w:val="005F5C62"/>
    <w:rsid w:val="005F7B14"/>
    <w:rsid w:val="00602752"/>
    <w:rsid w:val="00603792"/>
    <w:rsid w:val="00605BAA"/>
    <w:rsid w:val="00605BC0"/>
    <w:rsid w:val="00605CE6"/>
    <w:rsid w:val="0061067A"/>
    <w:rsid w:val="00610F1D"/>
    <w:rsid w:val="006121FB"/>
    <w:rsid w:val="00612484"/>
    <w:rsid w:val="00612567"/>
    <w:rsid w:val="00612E5D"/>
    <w:rsid w:val="00613362"/>
    <w:rsid w:val="006159EC"/>
    <w:rsid w:val="00616A3D"/>
    <w:rsid w:val="006202FA"/>
    <w:rsid w:val="00622C96"/>
    <w:rsid w:val="00623427"/>
    <w:rsid w:val="00624751"/>
    <w:rsid w:val="006275FB"/>
    <w:rsid w:val="006319E5"/>
    <w:rsid w:val="0063507D"/>
    <w:rsid w:val="00635CC3"/>
    <w:rsid w:val="0063760A"/>
    <w:rsid w:val="00637C44"/>
    <w:rsid w:val="00645E65"/>
    <w:rsid w:val="006511D6"/>
    <w:rsid w:val="006567C0"/>
    <w:rsid w:val="00663513"/>
    <w:rsid w:val="00664DBA"/>
    <w:rsid w:val="0066617B"/>
    <w:rsid w:val="00666B4D"/>
    <w:rsid w:val="00671CC3"/>
    <w:rsid w:val="006727EA"/>
    <w:rsid w:val="0067480C"/>
    <w:rsid w:val="00677253"/>
    <w:rsid w:val="00680993"/>
    <w:rsid w:val="00680C81"/>
    <w:rsid w:val="00682A6E"/>
    <w:rsid w:val="00685751"/>
    <w:rsid w:val="00687101"/>
    <w:rsid w:val="006915F1"/>
    <w:rsid w:val="00691E55"/>
    <w:rsid w:val="00694EE3"/>
    <w:rsid w:val="006954D9"/>
    <w:rsid w:val="0069748A"/>
    <w:rsid w:val="00697BF6"/>
    <w:rsid w:val="006A3F80"/>
    <w:rsid w:val="006A6518"/>
    <w:rsid w:val="006A7E00"/>
    <w:rsid w:val="006B0ABD"/>
    <w:rsid w:val="006B2C69"/>
    <w:rsid w:val="006B2C7C"/>
    <w:rsid w:val="006B628E"/>
    <w:rsid w:val="006B76C4"/>
    <w:rsid w:val="006C1F39"/>
    <w:rsid w:val="006C21C0"/>
    <w:rsid w:val="006C265B"/>
    <w:rsid w:val="006C2F3F"/>
    <w:rsid w:val="006C36F6"/>
    <w:rsid w:val="006C51C9"/>
    <w:rsid w:val="006D0494"/>
    <w:rsid w:val="006D2E6B"/>
    <w:rsid w:val="006D5397"/>
    <w:rsid w:val="006D5B53"/>
    <w:rsid w:val="006D6402"/>
    <w:rsid w:val="006D67A1"/>
    <w:rsid w:val="006E150D"/>
    <w:rsid w:val="006E174B"/>
    <w:rsid w:val="006E1FED"/>
    <w:rsid w:val="006E6BA9"/>
    <w:rsid w:val="006F1545"/>
    <w:rsid w:val="006F2F2E"/>
    <w:rsid w:val="006F6105"/>
    <w:rsid w:val="006F6847"/>
    <w:rsid w:val="006F7A80"/>
    <w:rsid w:val="00700AD0"/>
    <w:rsid w:val="00701508"/>
    <w:rsid w:val="00704832"/>
    <w:rsid w:val="0070643E"/>
    <w:rsid w:val="00707159"/>
    <w:rsid w:val="00707404"/>
    <w:rsid w:val="007110B2"/>
    <w:rsid w:val="0071278A"/>
    <w:rsid w:val="007128CE"/>
    <w:rsid w:val="0071378F"/>
    <w:rsid w:val="007155CE"/>
    <w:rsid w:val="00716385"/>
    <w:rsid w:val="00721656"/>
    <w:rsid w:val="00721713"/>
    <w:rsid w:val="007229E8"/>
    <w:rsid w:val="007233E2"/>
    <w:rsid w:val="00723444"/>
    <w:rsid w:val="007238BF"/>
    <w:rsid w:val="00726604"/>
    <w:rsid w:val="007338F3"/>
    <w:rsid w:val="007352D6"/>
    <w:rsid w:val="00736117"/>
    <w:rsid w:val="007408E3"/>
    <w:rsid w:val="0074110A"/>
    <w:rsid w:val="00741D1A"/>
    <w:rsid w:val="007420C7"/>
    <w:rsid w:val="0074403B"/>
    <w:rsid w:val="00745AED"/>
    <w:rsid w:val="007461D4"/>
    <w:rsid w:val="00753C2D"/>
    <w:rsid w:val="00762729"/>
    <w:rsid w:val="0076688D"/>
    <w:rsid w:val="0076725C"/>
    <w:rsid w:val="00770B3F"/>
    <w:rsid w:val="007740EA"/>
    <w:rsid w:val="0077428D"/>
    <w:rsid w:val="0078176E"/>
    <w:rsid w:val="0078419C"/>
    <w:rsid w:val="00790EF8"/>
    <w:rsid w:val="00791A73"/>
    <w:rsid w:val="00792C70"/>
    <w:rsid w:val="00792DFF"/>
    <w:rsid w:val="00794020"/>
    <w:rsid w:val="007954B2"/>
    <w:rsid w:val="00795FFF"/>
    <w:rsid w:val="007A1479"/>
    <w:rsid w:val="007A639B"/>
    <w:rsid w:val="007A6BC1"/>
    <w:rsid w:val="007B09B1"/>
    <w:rsid w:val="007B7053"/>
    <w:rsid w:val="007C19EB"/>
    <w:rsid w:val="007C445E"/>
    <w:rsid w:val="007D1B24"/>
    <w:rsid w:val="007D5373"/>
    <w:rsid w:val="007D748D"/>
    <w:rsid w:val="007D7D46"/>
    <w:rsid w:val="007E410F"/>
    <w:rsid w:val="007F22DF"/>
    <w:rsid w:val="007F7A2D"/>
    <w:rsid w:val="00802E02"/>
    <w:rsid w:val="00802E7E"/>
    <w:rsid w:val="008034DC"/>
    <w:rsid w:val="00806298"/>
    <w:rsid w:val="00807B6D"/>
    <w:rsid w:val="00810CF0"/>
    <w:rsid w:val="00814E41"/>
    <w:rsid w:val="0081554B"/>
    <w:rsid w:val="00815D13"/>
    <w:rsid w:val="00817E79"/>
    <w:rsid w:val="00822596"/>
    <w:rsid w:val="00825796"/>
    <w:rsid w:val="00830C5B"/>
    <w:rsid w:val="008322AF"/>
    <w:rsid w:val="00832429"/>
    <w:rsid w:val="00834A1E"/>
    <w:rsid w:val="00835692"/>
    <w:rsid w:val="008365BE"/>
    <w:rsid w:val="00836909"/>
    <w:rsid w:val="0084036D"/>
    <w:rsid w:val="00843A4B"/>
    <w:rsid w:val="008452C7"/>
    <w:rsid w:val="00845AB0"/>
    <w:rsid w:val="008476B2"/>
    <w:rsid w:val="00850E9A"/>
    <w:rsid w:val="00851000"/>
    <w:rsid w:val="00860F85"/>
    <w:rsid w:val="00861569"/>
    <w:rsid w:val="00864A78"/>
    <w:rsid w:val="00867712"/>
    <w:rsid w:val="00872F4F"/>
    <w:rsid w:val="008763CB"/>
    <w:rsid w:val="00876C90"/>
    <w:rsid w:val="008770AC"/>
    <w:rsid w:val="00881D97"/>
    <w:rsid w:val="008829B4"/>
    <w:rsid w:val="00885D56"/>
    <w:rsid w:val="008862E6"/>
    <w:rsid w:val="00894717"/>
    <w:rsid w:val="008958BB"/>
    <w:rsid w:val="00897ED1"/>
    <w:rsid w:val="008A1A35"/>
    <w:rsid w:val="008A27C2"/>
    <w:rsid w:val="008A2A60"/>
    <w:rsid w:val="008A3E18"/>
    <w:rsid w:val="008A4A5A"/>
    <w:rsid w:val="008A4B74"/>
    <w:rsid w:val="008A7CC6"/>
    <w:rsid w:val="008B1E19"/>
    <w:rsid w:val="008B4438"/>
    <w:rsid w:val="008C2C86"/>
    <w:rsid w:val="008C5BC0"/>
    <w:rsid w:val="008C72C1"/>
    <w:rsid w:val="008C7E9B"/>
    <w:rsid w:val="008D0953"/>
    <w:rsid w:val="008D0C57"/>
    <w:rsid w:val="008D2578"/>
    <w:rsid w:val="008D5A70"/>
    <w:rsid w:val="008E3982"/>
    <w:rsid w:val="008E5B97"/>
    <w:rsid w:val="008F26A5"/>
    <w:rsid w:val="009000D2"/>
    <w:rsid w:val="009026E0"/>
    <w:rsid w:val="0090386B"/>
    <w:rsid w:val="00915985"/>
    <w:rsid w:val="00915A78"/>
    <w:rsid w:val="00920648"/>
    <w:rsid w:val="009214D3"/>
    <w:rsid w:val="00925597"/>
    <w:rsid w:val="00925BB9"/>
    <w:rsid w:val="0092700F"/>
    <w:rsid w:val="009317D2"/>
    <w:rsid w:val="009368AB"/>
    <w:rsid w:val="00936EF1"/>
    <w:rsid w:val="00942100"/>
    <w:rsid w:val="00942CED"/>
    <w:rsid w:val="00943E26"/>
    <w:rsid w:val="009448DD"/>
    <w:rsid w:val="00954516"/>
    <w:rsid w:val="0095461E"/>
    <w:rsid w:val="00954C1C"/>
    <w:rsid w:val="00961314"/>
    <w:rsid w:val="009645EB"/>
    <w:rsid w:val="00964D66"/>
    <w:rsid w:val="00967EAC"/>
    <w:rsid w:val="009701DD"/>
    <w:rsid w:val="00970953"/>
    <w:rsid w:val="009712B3"/>
    <w:rsid w:val="0097309F"/>
    <w:rsid w:val="009735D7"/>
    <w:rsid w:val="009769B0"/>
    <w:rsid w:val="00980598"/>
    <w:rsid w:val="009833FC"/>
    <w:rsid w:val="009836EB"/>
    <w:rsid w:val="00987C78"/>
    <w:rsid w:val="00990815"/>
    <w:rsid w:val="009912B9"/>
    <w:rsid w:val="00992D86"/>
    <w:rsid w:val="009955CE"/>
    <w:rsid w:val="00995ABC"/>
    <w:rsid w:val="009A0F4E"/>
    <w:rsid w:val="009A3E64"/>
    <w:rsid w:val="009A52B1"/>
    <w:rsid w:val="009A61CE"/>
    <w:rsid w:val="009B2DF4"/>
    <w:rsid w:val="009B75C8"/>
    <w:rsid w:val="009C4FD2"/>
    <w:rsid w:val="009C5500"/>
    <w:rsid w:val="009C6C61"/>
    <w:rsid w:val="009D27FC"/>
    <w:rsid w:val="009D491D"/>
    <w:rsid w:val="009D53B3"/>
    <w:rsid w:val="009D552E"/>
    <w:rsid w:val="009D6C97"/>
    <w:rsid w:val="009E5CB9"/>
    <w:rsid w:val="009E684F"/>
    <w:rsid w:val="00A0037F"/>
    <w:rsid w:val="00A0141A"/>
    <w:rsid w:val="00A04A2C"/>
    <w:rsid w:val="00A07108"/>
    <w:rsid w:val="00A073BD"/>
    <w:rsid w:val="00A0748D"/>
    <w:rsid w:val="00A07669"/>
    <w:rsid w:val="00A10C65"/>
    <w:rsid w:val="00A11352"/>
    <w:rsid w:val="00A127F1"/>
    <w:rsid w:val="00A14E21"/>
    <w:rsid w:val="00A159CD"/>
    <w:rsid w:val="00A161C0"/>
    <w:rsid w:val="00A16B33"/>
    <w:rsid w:val="00A170F1"/>
    <w:rsid w:val="00A306CB"/>
    <w:rsid w:val="00A33491"/>
    <w:rsid w:val="00A372F5"/>
    <w:rsid w:val="00A37AF7"/>
    <w:rsid w:val="00A40EB3"/>
    <w:rsid w:val="00A432E3"/>
    <w:rsid w:val="00A43E18"/>
    <w:rsid w:val="00A44149"/>
    <w:rsid w:val="00A457C5"/>
    <w:rsid w:val="00A45B85"/>
    <w:rsid w:val="00A45DA3"/>
    <w:rsid w:val="00A50F8F"/>
    <w:rsid w:val="00A53C90"/>
    <w:rsid w:val="00A55074"/>
    <w:rsid w:val="00A55966"/>
    <w:rsid w:val="00A60D17"/>
    <w:rsid w:val="00A619A9"/>
    <w:rsid w:val="00A62BE4"/>
    <w:rsid w:val="00A66275"/>
    <w:rsid w:val="00A70CBA"/>
    <w:rsid w:val="00A73DFE"/>
    <w:rsid w:val="00A760AD"/>
    <w:rsid w:val="00A76F18"/>
    <w:rsid w:val="00A77BD3"/>
    <w:rsid w:val="00A81256"/>
    <w:rsid w:val="00A82182"/>
    <w:rsid w:val="00A826DF"/>
    <w:rsid w:val="00A828B7"/>
    <w:rsid w:val="00A9010C"/>
    <w:rsid w:val="00A92481"/>
    <w:rsid w:val="00A92603"/>
    <w:rsid w:val="00A93711"/>
    <w:rsid w:val="00A95A77"/>
    <w:rsid w:val="00A96FD0"/>
    <w:rsid w:val="00A97A47"/>
    <w:rsid w:val="00A97FE9"/>
    <w:rsid w:val="00AA00E2"/>
    <w:rsid w:val="00AA2283"/>
    <w:rsid w:val="00AA4095"/>
    <w:rsid w:val="00AA7B75"/>
    <w:rsid w:val="00AB222C"/>
    <w:rsid w:val="00AB352D"/>
    <w:rsid w:val="00AB48EC"/>
    <w:rsid w:val="00AB786E"/>
    <w:rsid w:val="00AC2FDF"/>
    <w:rsid w:val="00AC523F"/>
    <w:rsid w:val="00AC6549"/>
    <w:rsid w:val="00AC7C79"/>
    <w:rsid w:val="00AD2BA6"/>
    <w:rsid w:val="00AD370E"/>
    <w:rsid w:val="00AE74FF"/>
    <w:rsid w:val="00AE7BBE"/>
    <w:rsid w:val="00AE7C9C"/>
    <w:rsid w:val="00AF1609"/>
    <w:rsid w:val="00AF1731"/>
    <w:rsid w:val="00AF49A3"/>
    <w:rsid w:val="00AF675F"/>
    <w:rsid w:val="00B015AD"/>
    <w:rsid w:val="00B04D54"/>
    <w:rsid w:val="00B066B1"/>
    <w:rsid w:val="00B06C0D"/>
    <w:rsid w:val="00B1318B"/>
    <w:rsid w:val="00B14C64"/>
    <w:rsid w:val="00B26A22"/>
    <w:rsid w:val="00B26AD4"/>
    <w:rsid w:val="00B277EE"/>
    <w:rsid w:val="00B32183"/>
    <w:rsid w:val="00B332B2"/>
    <w:rsid w:val="00B414C4"/>
    <w:rsid w:val="00B42E63"/>
    <w:rsid w:val="00B439AC"/>
    <w:rsid w:val="00B4691C"/>
    <w:rsid w:val="00B51B9B"/>
    <w:rsid w:val="00B53CC4"/>
    <w:rsid w:val="00B5559D"/>
    <w:rsid w:val="00B55A1E"/>
    <w:rsid w:val="00B6647D"/>
    <w:rsid w:val="00B670A4"/>
    <w:rsid w:val="00B6749A"/>
    <w:rsid w:val="00B676A5"/>
    <w:rsid w:val="00B67E9D"/>
    <w:rsid w:val="00B703AA"/>
    <w:rsid w:val="00B73A67"/>
    <w:rsid w:val="00B7614A"/>
    <w:rsid w:val="00B76B93"/>
    <w:rsid w:val="00B81E08"/>
    <w:rsid w:val="00B84A22"/>
    <w:rsid w:val="00B90BE7"/>
    <w:rsid w:val="00B9185D"/>
    <w:rsid w:val="00B93B78"/>
    <w:rsid w:val="00B9625A"/>
    <w:rsid w:val="00B9740D"/>
    <w:rsid w:val="00B97C93"/>
    <w:rsid w:val="00BA2DEC"/>
    <w:rsid w:val="00BA56D0"/>
    <w:rsid w:val="00BA6C76"/>
    <w:rsid w:val="00BB2F70"/>
    <w:rsid w:val="00BC0BAF"/>
    <w:rsid w:val="00BC488E"/>
    <w:rsid w:val="00BC49BC"/>
    <w:rsid w:val="00BC6604"/>
    <w:rsid w:val="00BC788C"/>
    <w:rsid w:val="00BC7A12"/>
    <w:rsid w:val="00BD47CA"/>
    <w:rsid w:val="00BE716D"/>
    <w:rsid w:val="00BF2DDE"/>
    <w:rsid w:val="00BF3440"/>
    <w:rsid w:val="00BF3973"/>
    <w:rsid w:val="00BF6589"/>
    <w:rsid w:val="00BF78E2"/>
    <w:rsid w:val="00C105A0"/>
    <w:rsid w:val="00C20B52"/>
    <w:rsid w:val="00C237E9"/>
    <w:rsid w:val="00C301E9"/>
    <w:rsid w:val="00C31FE4"/>
    <w:rsid w:val="00C4020C"/>
    <w:rsid w:val="00C40CAA"/>
    <w:rsid w:val="00C4225C"/>
    <w:rsid w:val="00C46333"/>
    <w:rsid w:val="00C47D5D"/>
    <w:rsid w:val="00C52C34"/>
    <w:rsid w:val="00C530D4"/>
    <w:rsid w:val="00C55A03"/>
    <w:rsid w:val="00C562C6"/>
    <w:rsid w:val="00C56366"/>
    <w:rsid w:val="00C56B54"/>
    <w:rsid w:val="00C62B83"/>
    <w:rsid w:val="00C63E66"/>
    <w:rsid w:val="00C671BA"/>
    <w:rsid w:val="00C678B9"/>
    <w:rsid w:val="00C73918"/>
    <w:rsid w:val="00C73AE3"/>
    <w:rsid w:val="00C73CA5"/>
    <w:rsid w:val="00C74162"/>
    <w:rsid w:val="00C77D5D"/>
    <w:rsid w:val="00C835A2"/>
    <w:rsid w:val="00C86035"/>
    <w:rsid w:val="00C867CA"/>
    <w:rsid w:val="00C915F2"/>
    <w:rsid w:val="00C92E40"/>
    <w:rsid w:val="00C94217"/>
    <w:rsid w:val="00C96A1D"/>
    <w:rsid w:val="00CA2DDD"/>
    <w:rsid w:val="00CA45C5"/>
    <w:rsid w:val="00CA4F31"/>
    <w:rsid w:val="00CA6BD1"/>
    <w:rsid w:val="00CA76F8"/>
    <w:rsid w:val="00CB0820"/>
    <w:rsid w:val="00CB1382"/>
    <w:rsid w:val="00CB1FC5"/>
    <w:rsid w:val="00CB4486"/>
    <w:rsid w:val="00CB68CD"/>
    <w:rsid w:val="00CB73BF"/>
    <w:rsid w:val="00CC17F7"/>
    <w:rsid w:val="00CC256B"/>
    <w:rsid w:val="00CC3C21"/>
    <w:rsid w:val="00CC7209"/>
    <w:rsid w:val="00CD494D"/>
    <w:rsid w:val="00CD4AF0"/>
    <w:rsid w:val="00CE1007"/>
    <w:rsid w:val="00CE2F3E"/>
    <w:rsid w:val="00CE5136"/>
    <w:rsid w:val="00CE7272"/>
    <w:rsid w:val="00CF094D"/>
    <w:rsid w:val="00CF3C00"/>
    <w:rsid w:val="00CF5AB0"/>
    <w:rsid w:val="00CF623D"/>
    <w:rsid w:val="00D03395"/>
    <w:rsid w:val="00D03596"/>
    <w:rsid w:val="00D0438E"/>
    <w:rsid w:val="00D061F5"/>
    <w:rsid w:val="00D12D61"/>
    <w:rsid w:val="00D133ED"/>
    <w:rsid w:val="00D160A0"/>
    <w:rsid w:val="00D17B8D"/>
    <w:rsid w:val="00D21539"/>
    <w:rsid w:val="00D2272B"/>
    <w:rsid w:val="00D2305E"/>
    <w:rsid w:val="00D24352"/>
    <w:rsid w:val="00D33176"/>
    <w:rsid w:val="00D33648"/>
    <w:rsid w:val="00D378D9"/>
    <w:rsid w:val="00D42399"/>
    <w:rsid w:val="00D42C6E"/>
    <w:rsid w:val="00D43678"/>
    <w:rsid w:val="00D461DF"/>
    <w:rsid w:val="00D4667C"/>
    <w:rsid w:val="00D54B95"/>
    <w:rsid w:val="00D55E2F"/>
    <w:rsid w:val="00D5750D"/>
    <w:rsid w:val="00D61714"/>
    <w:rsid w:val="00D620A5"/>
    <w:rsid w:val="00D624C3"/>
    <w:rsid w:val="00D6540B"/>
    <w:rsid w:val="00D66953"/>
    <w:rsid w:val="00D6774A"/>
    <w:rsid w:val="00D706AC"/>
    <w:rsid w:val="00D7270B"/>
    <w:rsid w:val="00D75C8F"/>
    <w:rsid w:val="00D80FA1"/>
    <w:rsid w:val="00D84F45"/>
    <w:rsid w:val="00D85233"/>
    <w:rsid w:val="00D85C5E"/>
    <w:rsid w:val="00D86BA3"/>
    <w:rsid w:val="00D86D69"/>
    <w:rsid w:val="00D86DB9"/>
    <w:rsid w:val="00D97A71"/>
    <w:rsid w:val="00DA1032"/>
    <w:rsid w:val="00DA7095"/>
    <w:rsid w:val="00DB3AC7"/>
    <w:rsid w:val="00DB3C3D"/>
    <w:rsid w:val="00DC13B5"/>
    <w:rsid w:val="00DC4161"/>
    <w:rsid w:val="00DC4976"/>
    <w:rsid w:val="00DC77BD"/>
    <w:rsid w:val="00DD032B"/>
    <w:rsid w:val="00DD6622"/>
    <w:rsid w:val="00DD7A97"/>
    <w:rsid w:val="00DE0162"/>
    <w:rsid w:val="00DE6C76"/>
    <w:rsid w:val="00DF2723"/>
    <w:rsid w:val="00DF2B68"/>
    <w:rsid w:val="00DF527B"/>
    <w:rsid w:val="00DF5389"/>
    <w:rsid w:val="00E00D1E"/>
    <w:rsid w:val="00E03197"/>
    <w:rsid w:val="00E034EE"/>
    <w:rsid w:val="00E05367"/>
    <w:rsid w:val="00E060E2"/>
    <w:rsid w:val="00E069E8"/>
    <w:rsid w:val="00E12DE5"/>
    <w:rsid w:val="00E14331"/>
    <w:rsid w:val="00E144B8"/>
    <w:rsid w:val="00E20BFD"/>
    <w:rsid w:val="00E2206E"/>
    <w:rsid w:val="00E24F5B"/>
    <w:rsid w:val="00E3381F"/>
    <w:rsid w:val="00E34907"/>
    <w:rsid w:val="00E35C4A"/>
    <w:rsid w:val="00E3641B"/>
    <w:rsid w:val="00E37BFD"/>
    <w:rsid w:val="00E40571"/>
    <w:rsid w:val="00E410CF"/>
    <w:rsid w:val="00E42937"/>
    <w:rsid w:val="00E46EA2"/>
    <w:rsid w:val="00E50C12"/>
    <w:rsid w:val="00E55116"/>
    <w:rsid w:val="00E552A6"/>
    <w:rsid w:val="00E600FD"/>
    <w:rsid w:val="00E601F6"/>
    <w:rsid w:val="00E65495"/>
    <w:rsid w:val="00E675E1"/>
    <w:rsid w:val="00E676F1"/>
    <w:rsid w:val="00E67F05"/>
    <w:rsid w:val="00E71350"/>
    <w:rsid w:val="00E7210B"/>
    <w:rsid w:val="00E731B3"/>
    <w:rsid w:val="00E77784"/>
    <w:rsid w:val="00E81C26"/>
    <w:rsid w:val="00E81DC1"/>
    <w:rsid w:val="00E8527C"/>
    <w:rsid w:val="00E91076"/>
    <w:rsid w:val="00E91CE2"/>
    <w:rsid w:val="00E94198"/>
    <w:rsid w:val="00E94B13"/>
    <w:rsid w:val="00E95376"/>
    <w:rsid w:val="00EA2A2F"/>
    <w:rsid w:val="00EA38B1"/>
    <w:rsid w:val="00EB27CB"/>
    <w:rsid w:val="00EC033A"/>
    <w:rsid w:val="00EC28B9"/>
    <w:rsid w:val="00EC41C5"/>
    <w:rsid w:val="00EC48EF"/>
    <w:rsid w:val="00EC4FBF"/>
    <w:rsid w:val="00ED4359"/>
    <w:rsid w:val="00EF5E0D"/>
    <w:rsid w:val="00EF5E85"/>
    <w:rsid w:val="00F010D2"/>
    <w:rsid w:val="00F013B8"/>
    <w:rsid w:val="00F0146A"/>
    <w:rsid w:val="00F01F78"/>
    <w:rsid w:val="00F02447"/>
    <w:rsid w:val="00F032B8"/>
    <w:rsid w:val="00F03998"/>
    <w:rsid w:val="00F039BB"/>
    <w:rsid w:val="00F0681B"/>
    <w:rsid w:val="00F11315"/>
    <w:rsid w:val="00F1148D"/>
    <w:rsid w:val="00F118C0"/>
    <w:rsid w:val="00F1294E"/>
    <w:rsid w:val="00F20395"/>
    <w:rsid w:val="00F21864"/>
    <w:rsid w:val="00F22317"/>
    <w:rsid w:val="00F22504"/>
    <w:rsid w:val="00F25030"/>
    <w:rsid w:val="00F27907"/>
    <w:rsid w:val="00F331ED"/>
    <w:rsid w:val="00F34682"/>
    <w:rsid w:val="00F3532F"/>
    <w:rsid w:val="00F40F44"/>
    <w:rsid w:val="00F411C2"/>
    <w:rsid w:val="00F4449A"/>
    <w:rsid w:val="00F4578E"/>
    <w:rsid w:val="00F51C3A"/>
    <w:rsid w:val="00F54126"/>
    <w:rsid w:val="00F55497"/>
    <w:rsid w:val="00F60965"/>
    <w:rsid w:val="00F60A30"/>
    <w:rsid w:val="00F619A5"/>
    <w:rsid w:val="00F64162"/>
    <w:rsid w:val="00F70FD1"/>
    <w:rsid w:val="00F719EB"/>
    <w:rsid w:val="00F738BD"/>
    <w:rsid w:val="00F76194"/>
    <w:rsid w:val="00F76908"/>
    <w:rsid w:val="00F817F3"/>
    <w:rsid w:val="00F82734"/>
    <w:rsid w:val="00F83F89"/>
    <w:rsid w:val="00F85C3F"/>
    <w:rsid w:val="00F85FAD"/>
    <w:rsid w:val="00F906E4"/>
    <w:rsid w:val="00F95535"/>
    <w:rsid w:val="00F9604D"/>
    <w:rsid w:val="00F96C3A"/>
    <w:rsid w:val="00F974E5"/>
    <w:rsid w:val="00FA0A17"/>
    <w:rsid w:val="00FA2E80"/>
    <w:rsid w:val="00FA30FA"/>
    <w:rsid w:val="00FA6657"/>
    <w:rsid w:val="00FA7D64"/>
    <w:rsid w:val="00FB08B1"/>
    <w:rsid w:val="00FB0CAA"/>
    <w:rsid w:val="00FB1A0A"/>
    <w:rsid w:val="00FB2546"/>
    <w:rsid w:val="00FB36AF"/>
    <w:rsid w:val="00FB5ECF"/>
    <w:rsid w:val="00FC65E9"/>
    <w:rsid w:val="00FD0DF0"/>
    <w:rsid w:val="00FD3A90"/>
    <w:rsid w:val="00FD6FC6"/>
    <w:rsid w:val="00FE20CB"/>
    <w:rsid w:val="00FE3673"/>
    <w:rsid w:val="00FE524C"/>
    <w:rsid w:val="00FF0E56"/>
    <w:rsid w:val="00FF24F4"/>
    <w:rsid w:val="00FF2F48"/>
    <w:rsid w:val="00FF3080"/>
    <w:rsid w:val="00FF32D4"/>
    <w:rsid w:val="00FF51A3"/>
    <w:rsid w:val="00FF52B3"/>
    <w:rsid w:val="00FF596A"/>
    <w:rsid w:val="01616169"/>
    <w:rsid w:val="01DF624F"/>
    <w:rsid w:val="05022463"/>
    <w:rsid w:val="077F43B3"/>
    <w:rsid w:val="0FB464C2"/>
    <w:rsid w:val="13443F37"/>
    <w:rsid w:val="17D654AF"/>
    <w:rsid w:val="195F3480"/>
    <w:rsid w:val="196B55C7"/>
    <w:rsid w:val="1BEF2DF2"/>
    <w:rsid w:val="1C6F383C"/>
    <w:rsid w:val="1CA64C9C"/>
    <w:rsid w:val="1E991F2C"/>
    <w:rsid w:val="1F077B62"/>
    <w:rsid w:val="1F4122F9"/>
    <w:rsid w:val="1FA46BD3"/>
    <w:rsid w:val="1FD97613"/>
    <w:rsid w:val="202F79A2"/>
    <w:rsid w:val="21EF135E"/>
    <w:rsid w:val="22891C74"/>
    <w:rsid w:val="22DF0D97"/>
    <w:rsid w:val="276A52F6"/>
    <w:rsid w:val="293159F3"/>
    <w:rsid w:val="29920994"/>
    <w:rsid w:val="305675B0"/>
    <w:rsid w:val="3073521F"/>
    <w:rsid w:val="3191788B"/>
    <w:rsid w:val="331665FC"/>
    <w:rsid w:val="34A85964"/>
    <w:rsid w:val="36A24822"/>
    <w:rsid w:val="38064E37"/>
    <w:rsid w:val="39E7040C"/>
    <w:rsid w:val="3ADA76DA"/>
    <w:rsid w:val="3B3C0CE1"/>
    <w:rsid w:val="3B9E560F"/>
    <w:rsid w:val="3CBB63DE"/>
    <w:rsid w:val="3D9020E8"/>
    <w:rsid w:val="3DA20817"/>
    <w:rsid w:val="40384169"/>
    <w:rsid w:val="40523A4C"/>
    <w:rsid w:val="40BD17EF"/>
    <w:rsid w:val="420E191A"/>
    <w:rsid w:val="446726B2"/>
    <w:rsid w:val="46C156D8"/>
    <w:rsid w:val="47E67539"/>
    <w:rsid w:val="4B636F99"/>
    <w:rsid w:val="4E867CD5"/>
    <w:rsid w:val="4FE43561"/>
    <w:rsid w:val="52B17225"/>
    <w:rsid w:val="52EC166D"/>
    <w:rsid w:val="53717C06"/>
    <w:rsid w:val="563433C5"/>
    <w:rsid w:val="582C1D72"/>
    <w:rsid w:val="59D050BB"/>
    <w:rsid w:val="59F25A39"/>
    <w:rsid w:val="5BE80A25"/>
    <w:rsid w:val="5DA30B5A"/>
    <w:rsid w:val="61BC315C"/>
    <w:rsid w:val="65C87292"/>
    <w:rsid w:val="66144017"/>
    <w:rsid w:val="663E522D"/>
    <w:rsid w:val="68024C9D"/>
    <w:rsid w:val="6B5C3951"/>
    <w:rsid w:val="6C8B34FC"/>
    <w:rsid w:val="6F69077A"/>
    <w:rsid w:val="717F4C96"/>
    <w:rsid w:val="71B00C91"/>
    <w:rsid w:val="71C97C3F"/>
    <w:rsid w:val="74FA7E4E"/>
    <w:rsid w:val="79154C3B"/>
    <w:rsid w:val="7DA31786"/>
    <w:rsid w:val="7DC14075"/>
    <w:rsid w:val="7F7A41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0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6" w:semiHidden="0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link w:val="4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7">
    <w:name w:val="heading 2"/>
    <w:basedOn w:val="1"/>
    <w:next w:val="1"/>
    <w:link w:val="38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">
    <w:name w:val="heading 3"/>
    <w:basedOn w:val="1"/>
    <w:next w:val="1"/>
    <w:link w:val="37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9">
    <w:name w:val="heading 4"/>
    <w:basedOn w:val="1"/>
    <w:next w:val="1"/>
    <w:link w:val="39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26"/>
    <w:semiHidden/>
    <w:unhideWhenUsed/>
    <w:qFormat/>
    <w:uiPriority w:val="99"/>
    <w:pPr>
      <w:spacing w:after="120"/>
    </w:pPr>
  </w:style>
  <w:style w:type="paragraph" w:customStyle="1" w:styleId="3">
    <w:name w:val="一级条标题"/>
    <w:basedOn w:val="4"/>
    <w:next w:val="5"/>
    <w:qFormat/>
    <w:uiPriority w:val="0"/>
    <w:pPr>
      <w:widowControl/>
      <w:tabs>
        <w:tab w:val="left" w:pos="810"/>
        <w:tab w:val="left" w:pos="907"/>
        <w:tab w:val="left" w:pos="1265"/>
      </w:tabs>
      <w:ind w:left="907" w:hanging="907"/>
      <w:outlineLvl w:val="2"/>
    </w:pPr>
    <w:rPr>
      <w:rFonts w:ascii="黑体" w:hAnsi="宋体" w:eastAsia="黑体"/>
      <w:kern w:val="0"/>
      <w:sz w:val="20"/>
      <w:szCs w:val="20"/>
    </w:rPr>
  </w:style>
  <w:style w:type="paragraph" w:customStyle="1" w:styleId="4">
    <w:name w:val="章标题"/>
    <w:next w:val="1"/>
    <w:qFormat/>
    <w:uiPriority w:val="0"/>
    <w:pPr>
      <w:tabs>
        <w:tab w:val="left" w:pos="810"/>
        <w:tab w:val="left" w:pos="1265"/>
      </w:tabs>
      <w:spacing w:before="50" w:after="50"/>
      <w:ind w:left="810" w:hanging="810"/>
      <w:jc w:val="both"/>
      <w:outlineLvl w:val="1"/>
    </w:pPr>
    <w:rPr>
      <w:rFonts w:ascii="黑体" w:hAnsi="Calibri" w:eastAsia="黑体" w:cs="Times New Roman"/>
      <w:kern w:val="2"/>
      <w:sz w:val="21"/>
      <w:szCs w:val="22"/>
      <w:lang w:val="en-US" w:eastAsia="zh-CN" w:bidi="ar-SA"/>
    </w:rPr>
  </w:style>
  <w:style w:type="paragraph" w:customStyle="1" w:styleId="5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styleId="10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  <w:kern w:val="0"/>
      <w:sz w:val="20"/>
      <w:szCs w:val="20"/>
    </w:rPr>
  </w:style>
  <w:style w:type="paragraph" w:styleId="11">
    <w:name w:val="Body Text Indent"/>
    <w:basedOn w:val="1"/>
    <w:link w:val="50"/>
    <w:semiHidden/>
    <w:unhideWhenUsed/>
    <w:qFormat/>
    <w:uiPriority w:val="99"/>
    <w:pPr>
      <w:spacing w:after="120"/>
      <w:ind w:left="420" w:leftChars="200"/>
    </w:pPr>
  </w:style>
  <w:style w:type="paragraph" w:styleId="12">
    <w:name w:val="Block Text"/>
    <w:basedOn w:val="1"/>
    <w:qFormat/>
    <w:uiPriority w:val="6"/>
    <w:pPr>
      <w:autoSpaceDE w:val="0"/>
      <w:autoSpaceDN w:val="0"/>
      <w:adjustRightInd w:val="0"/>
      <w:ind w:left="256" w:right="6" w:firstLine="624" w:firstLineChars="200"/>
    </w:pPr>
    <w:rPr>
      <w:rFonts w:eastAsia="仿宋_GB2312"/>
      <w:kern w:val="0"/>
      <w:sz w:val="28"/>
      <w:szCs w:val="20"/>
    </w:rPr>
  </w:style>
  <w:style w:type="paragraph" w:styleId="13">
    <w:name w:val="Date"/>
    <w:basedOn w:val="1"/>
    <w:next w:val="1"/>
    <w:link w:val="49"/>
    <w:semiHidden/>
    <w:unhideWhenUsed/>
    <w:qFormat/>
    <w:uiPriority w:val="99"/>
    <w:pPr>
      <w:ind w:left="100" w:leftChars="2500"/>
    </w:pPr>
  </w:style>
  <w:style w:type="paragraph" w:styleId="14">
    <w:name w:val="Balloon Text"/>
    <w:basedOn w:val="1"/>
    <w:link w:val="41"/>
    <w:semiHidden/>
    <w:unhideWhenUsed/>
    <w:qFormat/>
    <w:uiPriority w:val="99"/>
    <w:rPr>
      <w:sz w:val="18"/>
      <w:szCs w:val="18"/>
    </w:rPr>
  </w:style>
  <w:style w:type="paragraph" w:styleId="15">
    <w:name w:val="footer"/>
    <w:basedOn w:val="1"/>
    <w:link w:val="28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</w:pPr>
    <w:rPr>
      <w:kern w:val="0"/>
      <w:sz w:val="18"/>
      <w:szCs w:val="20"/>
    </w:rPr>
  </w:style>
  <w:style w:type="paragraph" w:styleId="16">
    <w:name w:val="header"/>
    <w:basedOn w:val="1"/>
    <w:link w:val="4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Normal (Web)"/>
    <w:basedOn w:val="1"/>
    <w:link w:val="56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8">
    <w:name w:val="Body Text First Indent"/>
    <w:basedOn w:val="2"/>
    <w:link w:val="27"/>
    <w:qFormat/>
    <w:uiPriority w:val="0"/>
    <w:pPr>
      <w:ind w:firstLine="420" w:firstLineChars="100"/>
    </w:pPr>
    <w:rPr>
      <w:rFonts w:eastAsia="仿宋_GB2312"/>
      <w:szCs w:val="20"/>
    </w:rPr>
  </w:style>
  <w:style w:type="paragraph" w:styleId="19">
    <w:name w:val="Body Text First Indent 2"/>
    <w:basedOn w:val="11"/>
    <w:link w:val="51"/>
    <w:semiHidden/>
    <w:unhideWhenUsed/>
    <w:qFormat/>
    <w:uiPriority w:val="99"/>
    <w:pPr>
      <w:ind w:firstLine="420" w:firstLineChars="200"/>
    </w:pPr>
  </w:style>
  <w:style w:type="table" w:styleId="21">
    <w:name w:val="Table Grid"/>
    <w:basedOn w:val="2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0"/>
    <w:rPr>
      <w:b/>
    </w:rPr>
  </w:style>
  <w:style w:type="character" w:styleId="24">
    <w:name w:val="page number"/>
    <w:basedOn w:val="22"/>
    <w:qFormat/>
    <w:uiPriority w:val="0"/>
  </w:style>
  <w:style w:type="character" w:styleId="25">
    <w:name w:val="Hyperlink"/>
    <w:basedOn w:val="2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6">
    <w:name w:val="正文文本 字符"/>
    <w:basedOn w:val="22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7">
    <w:name w:val="正文文本首行缩进 字符"/>
    <w:basedOn w:val="26"/>
    <w:link w:val="18"/>
    <w:qFormat/>
    <w:uiPriority w:val="0"/>
    <w:rPr>
      <w:rFonts w:ascii="Times New Roman" w:hAnsi="Times New Roman" w:eastAsia="仿宋_GB2312" w:cs="Times New Roman"/>
      <w:szCs w:val="20"/>
    </w:rPr>
  </w:style>
  <w:style w:type="character" w:customStyle="1" w:styleId="28">
    <w:name w:val="页脚 字符"/>
    <w:basedOn w:val="22"/>
    <w:link w:val="15"/>
    <w:qFormat/>
    <w:uiPriority w:val="0"/>
    <w:rPr>
      <w:rFonts w:ascii="Times New Roman" w:hAnsi="Times New Roman" w:eastAsia="宋体" w:cs="Times New Roman"/>
      <w:kern w:val="0"/>
      <w:sz w:val="18"/>
      <w:szCs w:val="20"/>
    </w:rPr>
  </w:style>
  <w:style w:type="paragraph" w:customStyle="1" w:styleId="29">
    <w:name w:val="样式 标题 3h3H3sect1.2.3 + 五号 段前: 6 磅 段后: 6 磅 行距: 单倍行距"/>
    <w:basedOn w:val="8"/>
    <w:qFormat/>
    <w:uiPriority w:val="0"/>
    <w:pPr>
      <w:numPr>
        <w:ilvl w:val="2"/>
        <w:numId w:val="1"/>
      </w:numPr>
      <w:adjustRightInd w:val="0"/>
      <w:spacing w:before="120" w:after="120" w:line="240" w:lineRule="auto"/>
      <w:jc w:val="left"/>
    </w:pPr>
    <w:rPr>
      <w:kern w:val="0"/>
      <w:sz w:val="21"/>
      <w:szCs w:val="20"/>
    </w:rPr>
  </w:style>
  <w:style w:type="paragraph" w:customStyle="1" w:styleId="30">
    <w:name w:val="样式 标题 2 + 宋体 五号 行距: 单倍行距"/>
    <w:basedOn w:val="7"/>
    <w:qFormat/>
    <w:uiPriority w:val="0"/>
    <w:pPr>
      <w:adjustRightInd w:val="0"/>
      <w:spacing w:line="240" w:lineRule="auto"/>
      <w:jc w:val="left"/>
    </w:pPr>
    <w:rPr>
      <w:rFonts w:ascii="宋体" w:hAnsi="宋体" w:eastAsia="宋体" w:cs="Times New Roman"/>
      <w:kern w:val="0"/>
      <w:sz w:val="21"/>
      <w:szCs w:val="20"/>
    </w:rPr>
  </w:style>
  <w:style w:type="paragraph" w:customStyle="1" w:styleId="31">
    <w:name w:val="样式1"/>
    <w:basedOn w:val="1"/>
    <w:qFormat/>
    <w:uiPriority w:val="0"/>
    <w:pPr>
      <w:numPr>
        <w:ilvl w:val="0"/>
        <w:numId w:val="2"/>
      </w:numPr>
      <w:adjustRightInd w:val="0"/>
    </w:pPr>
    <w:rPr>
      <w:rFonts w:ascii="宋体" w:hAnsi="宋体"/>
      <w:kern w:val="0"/>
      <w:szCs w:val="21"/>
    </w:rPr>
  </w:style>
  <w:style w:type="paragraph" w:customStyle="1" w:styleId="32">
    <w:name w:val="样式 标题 4 + 段前: 5 磅 段后: 5 磅 行距: 单倍行距"/>
    <w:basedOn w:val="9"/>
    <w:qFormat/>
    <w:uiPriority w:val="0"/>
    <w:pPr>
      <w:tabs>
        <w:tab w:val="left" w:pos="1680"/>
        <w:tab w:val="left" w:pos="2880"/>
      </w:tabs>
      <w:adjustRightInd w:val="0"/>
      <w:spacing w:before="100" w:after="100" w:line="240" w:lineRule="auto"/>
      <w:ind w:left="1680" w:hanging="420"/>
      <w:jc w:val="left"/>
    </w:pPr>
    <w:rPr>
      <w:rFonts w:ascii="Arial" w:hAnsi="Arial" w:eastAsia="黑体" w:cs="宋体"/>
      <w:kern w:val="0"/>
      <w:szCs w:val="20"/>
    </w:rPr>
  </w:style>
  <w:style w:type="paragraph" w:customStyle="1" w:styleId="33">
    <w:name w:val="样式 样式 样式 样式 标题 2 + 宋体 五号 非加粗 黑色 + 段前: 6 磅 段后: 0 磅 行距: 单倍行距 + 段前:..."/>
    <w:basedOn w:val="1"/>
    <w:qFormat/>
    <w:uiPriority w:val="0"/>
    <w:pPr>
      <w:keepNext/>
      <w:keepLines/>
      <w:adjustRightInd w:val="0"/>
      <w:spacing w:before="240"/>
      <w:jc w:val="left"/>
      <w:outlineLvl w:val="1"/>
    </w:pPr>
    <w:rPr>
      <w:rFonts w:ascii="宋体" w:hAnsi="宋体"/>
      <w:b/>
      <w:bCs/>
      <w:color w:val="000000"/>
      <w:kern w:val="0"/>
      <w:szCs w:val="20"/>
    </w:rPr>
  </w:style>
  <w:style w:type="paragraph" w:customStyle="1" w:styleId="34">
    <w:name w:val="样式 标题 1 + 四号 居中 段前: 12 磅 段后: 12 磅 行距: 单倍行距"/>
    <w:basedOn w:val="6"/>
    <w:qFormat/>
    <w:uiPriority w:val="0"/>
    <w:pPr>
      <w:numPr>
        <w:ilvl w:val="0"/>
        <w:numId w:val="1"/>
      </w:numPr>
      <w:adjustRightInd w:val="0"/>
      <w:spacing w:before="240" w:after="240" w:line="240" w:lineRule="auto"/>
      <w:jc w:val="center"/>
    </w:pPr>
    <w:rPr>
      <w:sz w:val="28"/>
      <w:szCs w:val="20"/>
    </w:rPr>
  </w:style>
  <w:style w:type="paragraph" w:customStyle="1" w:styleId="35">
    <w:name w:val="样式 标题 2 + 宋体 五号 非加粗 黑色"/>
    <w:basedOn w:val="7"/>
    <w:qFormat/>
    <w:uiPriority w:val="0"/>
    <w:pPr>
      <w:adjustRightInd w:val="0"/>
      <w:spacing w:line="416" w:lineRule="atLeast"/>
      <w:jc w:val="left"/>
    </w:pPr>
    <w:rPr>
      <w:rFonts w:ascii="宋体" w:hAnsi="宋体" w:eastAsia="宋体" w:cs="Times New Roman"/>
      <w:b w:val="0"/>
      <w:bCs w:val="0"/>
      <w:color w:val="000000"/>
      <w:kern w:val="0"/>
      <w:sz w:val="21"/>
    </w:rPr>
  </w:style>
  <w:style w:type="paragraph" w:customStyle="1" w:styleId="36">
    <w:name w:val="样式 宋体 五号 两端对齐 行距: 单倍行距"/>
    <w:basedOn w:val="1"/>
    <w:qFormat/>
    <w:uiPriority w:val="0"/>
    <w:pPr>
      <w:adjustRightInd w:val="0"/>
    </w:pPr>
    <w:rPr>
      <w:rFonts w:ascii="宋体" w:hAnsi="宋体"/>
      <w:kern w:val="0"/>
      <w:szCs w:val="20"/>
    </w:rPr>
  </w:style>
  <w:style w:type="character" w:customStyle="1" w:styleId="37">
    <w:name w:val="标题 3 字符"/>
    <w:basedOn w:val="22"/>
    <w:link w:val="8"/>
    <w:semiHidden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38">
    <w:name w:val="标题 2 字符"/>
    <w:basedOn w:val="22"/>
    <w:link w:val="7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9">
    <w:name w:val="标题 4 字符"/>
    <w:basedOn w:val="22"/>
    <w:link w:val="9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40">
    <w:name w:val="标题 1 字符"/>
    <w:basedOn w:val="22"/>
    <w:link w:val="6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41">
    <w:name w:val="批注框文本 字符"/>
    <w:basedOn w:val="22"/>
    <w:link w:val="1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2">
    <w:name w:val="页眉 字符"/>
    <w:basedOn w:val="22"/>
    <w:link w:val="1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3">
    <w:name w:val="font41"/>
    <w:basedOn w:val="2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4">
    <w:name w:val="font51"/>
    <w:basedOn w:val="22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paragraph" w:styleId="45">
    <w:name w:val="List Paragraph"/>
    <w:basedOn w:val="1"/>
    <w:link w:val="48"/>
    <w:qFormat/>
    <w:uiPriority w:val="34"/>
    <w:pPr>
      <w:ind w:firstLine="420" w:firstLineChars="200"/>
    </w:p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Calibri"/>
      <w:color w:val="000000"/>
      <w:sz w:val="24"/>
      <w:szCs w:val="24"/>
      <w:lang w:val="en-US" w:eastAsia="zh-CN" w:bidi="ar-SA"/>
    </w:rPr>
  </w:style>
  <w:style w:type="paragraph" w:customStyle="1" w:styleId="47">
    <w:name w:val="列出段落1"/>
    <w:basedOn w:val="1"/>
    <w:qFormat/>
    <w:uiPriority w:val="0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48">
    <w:name w:val="列表段落 字符"/>
    <w:link w:val="45"/>
    <w:qFormat/>
    <w:uiPriority w:val="0"/>
    <w:rPr>
      <w:kern w:val="2"/>
      <w:sz w:val="21"/>
      <w:szCs w:val="24"/>
    </w:rPr>
  </w:style>
  <w:style w:type="character" w:customStyle="1" w:styleId="49">
    <w:name w:val="日期 字符"/>
    <w:basedOn w:val="22"/>
    <w:link w:val="13"/>
    <w:semiHidden/>
    <w:qFormat/>
    <w:uiPriority w:val="99"/>
    <w:rPr>
      <w:kern w:val="2"/>
      <w:sz w:val="21"/>
      <w:szCs w:val="24"/>
    </w:rPr>
  </w:style>
  <w:style w:type="character" w:customStyle="1" w:styleId="50">
    <w:name w:val="正文文本缩进 字符"/>
    <w:basedOn w:val="22"/>
    <w:link w:val="11"/>
    <w:semiHidden/>
    <w:qFormat/>
    <w:uiPriority w:val="99"/>
    <w:rPr>
      <w:kern w:val="2"/>
      <w:sz w:val="21"/>
      <w:szCs w:val="24"/>
    </w:rPr>
  </w:style>
  <w:style w:type="character" w:customStyle="1" w:styleId="51">
    <w:name w:val="正文文本首行缩进 2 字符"/>
    <w:basedOn w:val="50"/>
    <w:link w:val="19"/>
    <w:semiHidden/>
    <w:qFormat/>
    <w:uiPriority w:val="99"/>
    <w:rPr>
      <w:kern w:val="2"/>
      <w:sz w:val="21"/>
      <w:szCs w:val="24"/>
    </w:rPr>
  </w:style>
  <w:style w:type="paragraph" w:customStyle="1" w:styleId="52">
    <w:name w:val="_Style 83"/>
    <w:basedOn w:val="2"/>
    <w:next w:val="18"/>
    <w:qFormat/>
    <w:uiPriority w:val="0"/>
    <w:pPr>
      <w:ind w:firstLine="420" w:firstLineChars="100"/>
    </w:pPr>
    <w:rPr>
      <w:rFonts w:eastAsia="仿宋_GB2312"/>
      <w:szCs w:val="20"/>
    </w:rPr>
  </w:style>
  <w:style w:type="paragraph" w:customStyle="1" w:styleId="53">
    <w:name w:val="Char1"/>
    <w:basedOn w:val="1"/>
    <w:qFormat/>
    <w:uiPriority w:val="0"/>
    <w:pPr>
      <w:tabs>
        <w:tab w:val="left" w:pos="432"/>
      </w:tabs>
      <w:spacing w:before="156" w:beforeLines="50" w:after="156" w:afterLines="50"/>
      <w:ind w:left="432" w:hanging="432"/>
    </w:pPr>
  </w:style>
  <w:style w:type="paragraph" w:customStyle="1" w:styleId="54">
    <w:name w:val="样式 标题 1 + 宋体 居中 段前: 48 磅 段后: 12 磅 行距: 1.5 倍行距"/>
    <w:basedOn w:val="6"/>
    <w:qFormat/>
    <w:uiPriority w:val="0"/>
    <w:pPr>
      <w:keepNext w:val="0"/>
      <w:keepLines w:val="0"/>
      <w:adjustRightInd w:val="0"/>
      <w:spacing w:before="0" w:after="0" w:line="360" w:lineRule="auto"/>
      <w:jc w:val="center"/>
      <w:textAlignment w:val="baseline"/>
    </w:pPr>
    <w:rPr>
      <w:rFonts w:ascii="宋体" w:hAnsi="宋体" w:eastAsia="黑体" w:cs="宋体"/>
      <w:kern w:val="2"/>
      <w:sz w:val="32"/>
      <w:szCs w:val="32"/>
      <w:lang w:val="zh-CN"/>
    </w:rPr>
  </w:style>
  <w:style w:type="paragraph" w:customStyle="1" w:styleId="55">
    <w:name w:val="正文文本缩进1"/>
    <w:basedOn w:val="1"/>
    <w:next w:val="1"/>
    <w:qFormat/>
    <w:uiPriority w:val="0"/>
    <w:pPr>
      <w:spacing w:after="120"/>
      <w:ind w:left="420"/>
    </w:pPr>
    <w:rPr>
      <w:kern w:val="0"/>
    </w:rPr>
  </w:style>
  <w:style w:type="character" w:customStyle="1" w:styleId="56">
    <w:name w:val="普通(网站) 字符"/>
    <w:link w:val="17"/>
    <w:qFormat/>
    <w:uiPriority w:val="99"/>
    <w:rPr>
      <w:rFonts w:ascii="宋体" w:hAnsi="宋体" w:cs="宋体"/>
      <w:sz w:val="24"/>
      <w:szCs w:val="24"/>
    </w:rPr>
  </w:style>
  <w:style w:type="paragraph" w:customStyle="1" w:styleId="57">
    <w:name w:val="正文1"/>
    <w:basedOn w:val="1"/>
    <w:next w:val="58"/>
    <w:link w:val="59"/>
    <w:qFormat/>
    <w:uiPriority w:val="0"/>
    <w:rPr>
      <w:kern w:val="0"/>
    </w:rPr>
  </w:style>
  <w:style w:type="paragraph" w:customStyle="1" w:styleId="58">
    <w:name w:val="目录 11"/>
    <w:basedOn w:val="1"/>
    <w:next w:val="1"/>
    <w:qFormat/>
    <w:uiPriority w:val="0"/>
    <w:pPr>
      <w:widowControl/>
      <w:spacing w:after="100" w:line="259" w:lineRule="auto"/>
      <w:ind w:firstLine="723"/>
      <w:jc w:val="left"/>
    </w:pPr>
    <w:rPr>
      <w:rFonts w:ascii="Calibri" w:hAnsi="Calibri"/>
      <w:kern w:val="0"/>
      <w:sz w:val="22"/>
      <w:szCs w:val="22"/>
    </w:rPr>
  </w:style>
  <w:style w:type="character" w:customStyle="1" w:styleId="59">
    <w:name w:val="font91"/>
    <w:link w:val="57"/>
    <w:qFormat/>
    <w:uiPriority w:val="0"/>
    <w:rPr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AF06B-F71D-4FAE-904A-AEDA06DB28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3048</Words>
  <Characters>3226</Characters>
  <Lines>205</Lines>
  <Paragraphs>57</Paragraphs>
  <TotalTime>45</TotalTime>
  <ScaleCrop>false</ScaleCrop>
  <LinksUpToDate>false</LinksUpToDate>
  <CharactersWithSpaces>3259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2024-06-19T07:05:00Z</dcterms:created>
  <dc:creator>Lenovo</dc:creator>
  <cp:lastModifiedBy>翟广路</cp:lastModifiedBy>
  <cp:lastPrinted>2020-06-18T09:09:00Z</cp:lastPrinted>
  <dcterms:modified xsi:type="dcterms:W3CDTF">2026-06-30T07:16:36Z</dcterms:modified>
  <cp:revision>355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GrammarlyDocumentId">
    <vt:lpwstr>9758c39e1a67454d71e3f33b0f3a0395e9c14793ef54898f91170b83a75bef3e</vt:lpwstr>
  </property>
  <property fmtid="{D5CDD505-2E9C-101B-9397-08002B2CF9AE}" pid="4" name="ICV">
    <vt:lpwstr>1EDFB033EC4D4E33A1899B5E85BDC38A_13</vt:lpwstr>
  </property>
  <property fmtid="{D5CDD505-2E9C-101B-9397-08002B2CF9AE}" pid="5" name="KSOTemplateDocerSaveRecord">
    <vt:lpwstr>eyJoZGlkIjoiZWJhMDljYzY0NTBjYmU3Y2EzMDUxNDk1NTVkZGZhYmMiLCJ1c2VySWQiOiIzNzg3NjU1NjcifQ==</vt:lpwstr>
  </property>
</Properties>
</file>